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A86" w:rsidRDefault="00F92A86" w:rsidP="00B2431B">
      <w:pPr>
        <w:spacing w:line="276" w:lineRule="auto"/>
        <w:jc w:val="center"/>
        <w:rPr>
          <w:b/>
          <w:sz w:val="32"/>
          <w:szCs w:val="32"/>
        </w:rPr>
      </w:pPr>
      <w:r>
        <w:rPr>
          <w:rFonts w:hint="eastAsia"/>
          <w:b/>
          <w:sz w:val="32"/>
          <w:szCs w:val="32"/>
        </w:rPr>
        <w:t>深圳市罗湖医院</w:t>
      </w:r>
      <w:r w:rsidR="00050308">
        <w:rPr>
          <w:rFonts w:hint="eastAsia"/>
          <w:b/>
          <w:sz w:val="32"/>
          <w:szCs w:val="32"/>
        </w:rPr>
        <w:t>集团区</w:t>
      </w:r>
      <w:r w:rsidR="00050308">
        <w:rPr>
          <w:b/>
          <w:sz w:val="32"/>
          <w:szCs w:val="32"/>
        </w:rPr>
        <w:t>中医院</w:t>
      </w:r>
      <w:proofErr w:type="gramStart"/>
      <w:r w:rsidR="00050308">
        <w:rPr>
          <w:b/>
          <w:sz w:val="32"/>
          <w:szCs w:val="32"/>
        </w:rPr>
        <w:t>莲塘新院</w:t>
      </w:r>
      <w:proofErr w:type="gramEnd"/>
      <w:r w:rsidR="004054F2">
        <w:rPr>
          <w:rFonts w:hint="eastAsia"/>
          <w:b/>
          <w:sz w:val="32"/>
          <w:szCs w:val="32"/>
        </w:rPr>
        <w:t>购置技术需求</w:t>
      </w:r>
    </w:p>
    <w:p w:rsidR="00F92A86" w:rsidRDefault="00F92A86" w:rsidP="00F92A86">
      <w:pPr>
        <w:spacing w:line="276" w:lineRule="auto"/>
        <w:jc w:val="center"/>
        <w:rPr>
          <w:b/>
          <w:sz w:val="18"/>
          <w:szCs w:val="18"/>
        </w:rPr>
      </w:pPr>
    </w:p>
    <w:p w:rsidR="00F92A86" w:rsidRDefault="00F92A86" w:rsidP="00050308">
      <w:pPr>
        <w:spacing w:line="276" w:lineRule="auto"/>
        <w:jc w:val="right"/>
        <w:rPr>
          <w:b/>
          <w:sz w:val="18"/>
          <w:szCs w:val="18"/>
        </w:rPr>
      </w:pPr>
      <w:r>
        <w:rPr>
          <w:rFonts w:hint="eastAsia"/>
          <w:b/>
          <w:sz w:val="18"/>
          <w:szCs w:val="18"/>
        </w:rPr>
        <w:t>单位：</w:t>
      </w:r>
      <w:r w:rsidR="00AD068C">
        <w:rPr>
          <w:rFonts w:hint="eastAsia"/>
          <w:b/>
          <w:sz w:val="18"/>
          <w:szCs w:val="18"/>
        </w:rPr>
        <w:t>万</w:t>
      </w:r>
      <w:r>
        <w:rPr>
          <w:rFonts w:hint="eastAsia"/>
          <w:b/>
          <w:sz w:val="18"/>
          <w:szCs w:val="18"/>
        </w:rPr>
        <w:t>元</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82"/>
        <w:gridCol w:w="173"/>
        <w:gridCol w:w="1557"/>
        <w:gridCol w:w="535"/>
        <w:gridCol w:w="599"/>
        <w:gridCol w:w="850"/>
        <w:gridCol w:w="397"/>
        <w:gridCol w:w="850"/>
        <w:gridCol w:w="851"/>
        <w:gridCol w:w="992"/>
        <w:gridCol w:w="992"/>
      </w:tblGrid>
      <w:tr w:rsidR="00915B4D" w:rsidTr="004054F2">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915B4D" w:rsidRDefault="00915B4D">
            <w:pPr>
              <w:spacing w:line="276" w:lineRule="auto"/>
              <w:jc w:val="center"/>
              <w:rPr>
                <w:b/>
                <w:sz w:val="24"/>
              </w:rPr>
            </w:pPr>
            <w:r>
              <w:rPr>
                <w:rFonts w:hint="eastAsia"/>
                <w:b/>
                <w:sz w:val="24"/>
              </w:rPr>
              <w:t>设备名称</w:t>
            </w:r>
          </w:p>
        </w:tc>
        <w:tc>
          <w:tcPr>
            <w:tcW w:w="1730" w:type="dxa"/>
            <w:gridSpan w:val="2"/>
            <w:tcBorders>
              <w:top w:val="single" w:sz="4" w:space="0" w:color="auto"/>
              <w:left w:val="single" w:sz="4" w:space="0" w:color="auto"/>
              <w:bottom w:val="single" w:sz="4" w:space="0" w:color="auto"/>
              <w:right w:val="single" w:sz="4" w:space="0" w:color="auto"/>
            </w:tcBorders>
            <w:vAlign w:val="center"/>
            <w:hideMark/>
          </w:tcPr>
          <w:p w:rsidR="00915B4D" w:rsidRDefault="00915B4D" w:rsidP="00D14A0A">
            <w:pPr>
              <w:spacing w:line="276" w:lineRule="auto"/>
              <w:jc w:val="center"/>
              <w:rPr>
                <w:b/>
                <w:sz w:val="24"/>
              </w:rPr>
            </w:pPr>
            <w:r>
              <w:rPr>
                <w:rFonts w:hint="eastAsia"/>
                <w:b/>
                <w:sz w:val="24"/>
              </w:rPr>
              <w:t>区</w:t>
            </w:r>
            <w:proofErr w:type="gramStart"/>
            <w:r w:rsidRPr="00915B4D">
              <w:rPr>
                <w:rFonts w:hint="eastAsia"/>
                <w:b/>
                <w:sz w:val="24"/>
              </w:rPr>
              <w:t>莲塘新院</w:t>
            </w:r>
            <w:proofErr w:type="gramEnd"/>
            <w:r w:rsidRPr="00915B4D">
              <w:rPr>
                <w:rFonts w:hint="eastAsia"/>
                <w:b/>
                <w:sz w:val="24"/>
              </w:rPr>
              <w:t>血透类设备（共计</w:t>
            </w:r>
            <w:r w:rsidRPr="00915B4D">
              <w:rPr>
                <w:rFonts w:hint="eastAsia"/>
                <w:b/>
                <w:sz w:val="24"/>
              </w:rPr>
              <w:t>2</w:t>
            </w:r>
            <w:r w:rsidRPr="00915B4D">
              <w:rPr>
                <w:rFonts w:hint="eastAsia"/>
                <w:b/>
                <w:sz w:val="24"/>
              </w:rPr>
              <w:t>项）</w:t>
            </w:r>
          </w:p>
        </w:tc>
        <w:tc>
          <w:tcPr>
            <w:tcW w:w="535" w:type="dxa"/>
            <w:tcBorders>
              <w:top w:val="single" w:sz="4" w:space="0" w:color="auto"/>
              <w:left w:val="single" w:sz="4" w:space="0" w:color="auto"/>
              <w:bottom w:val="single" w:sz="4" w:space="0" w:color="auto"/>
              <w:right w:val="single" w:sz="4" w:space="0" w:color="auto"/>
            </w:tcBorders>
            <w:vAlign w:val="center"/>
            <w:hideMark/>
          </w:tcPr>
          <w:p w:rsidR="00915B4D" w:rsidRDefault="00915B4D">
            <w:pPr>
              <w:spacing w:line="276" w:lineRule="auto"/>
              <w:jc w:val="center"/>
              <w:rPr>
                <w:b/>
                <w:sz w:val="24"/>
              </w:rPr>
            </w:pPr>
            <w:r>
              <w:rPr>
                <w:rFonts w:hint="eastAsia"/>
                <w:b/>
                <w:sz w:val="24"/>
              </w:rPr>
              <w:t>国别</w:t>
            </w:r>
          </w:p>
        </w:tc>
        <w:tc>
          <w:tcPr>
            <w:tcW w:w="599" w:type="dxa"/>
            <w:tcBorders>
              <w:top w:val="single" w:sz="4" w:space="0" w:color="auto"/>
              <w:left w:val="single" w:sz="4" w:space="0" w:color="auto"/>
              <w:bottom w:val="single" w:sz="4" w:space="0" w:color="auto"/>
              <w:right w:val="single" w:sz="4" w:space="0" w:color="auto"/>
            </w:tcBorders>
            <w:vAlign w:val="center"/>
            <w:hideMark/>
          </w:tcPr>
          <w:p w:rsidR="00915B4D" w:rsidRDefault="00915B4D" w:rsidP="00F92A86">
            <w:pPr>
              <w:spacing w:line="276" w:lineRule="auto"/>
              <w:rPr>
                <w:b/>
                <w:sz w:val="24"/>
              </w:rPr>
            </w:pPr>
            <w:r>
              <w:rPr>
                <w:rFonts w:hint="eastAsia"/>
                <w:b/>
                <w:sz w:val="24"/>
              </w:rPr>
              <w:t>进口</w:t>
            </w:r>
          </w:p>
        </w:tc>
        <w:tc>
          <w:tcPr>
            <w:tcW w:w="850" w:type="dxa"/>
            <w:tcBorders>
              <w:top w:val="single" w:sz="4" w:space="0" w:color="auto"/>
              <w:left w:val="single" w:sz="4" w:space="0" w:color="auto"/>
              <w:bottom w:val="single" w:sz="4" w:space="0" w:color="auto"/>
              <w:right w:val="single" w:sz="4" w:space="0" w:color="auto"/>
            </w:tcBorders>
            <w:vAlign w:val="center"/>
            <w:hideMark/>
          </w:tcPr>
          <w:p w:rsidR="00915B4D" w:rsidRDefault="00915B4D">
            <w:pPr>
              <w:spacing w:line="276" w:lineRule="auto"/>
              <w:jc w:val="center"/>
              <w:rPr>
                <w:b/>
                <w:sz w:val="24"/>
              </w:rPr>
            </w:pPr>
            <w:r>
              <w:rPr>
                <w:rFonts w:hint="eastAsia"/>
                <w:b/>
                <w:sz w:val="24"/>
              </w:rPr>
              <w:t>申报科室</w:t>
            </w:r>
          </w:p>
        </w:tc>
        <w:tc>
          <w:tcPr>
            <w:tcW w:w="397" w:type="dxa"/>
            <w:tcBorders>
              <w:top w:val="single" w:sz="4" w:space="0" w:color="auto"/>
              <w:left w:val="single" w:sz="4" w:space="0" w:color="auto"/>
              <w:bottom w:val="single" w:sz="4" w:space="0" w:color="auto"/>
              <w:right w:val="single" w:sz="4" w:space="0" w:color="auto"/>
            </w:tcBorders>
            <w:vAlign w:val="center"/>
            <w:hideMark/>
          </w:tcPr>
          <w:p w:rsidR="00915B4D" w:rsidRDefault="00915B4D" w:rsidP="00F92A86">
            <w:pPr>
              <w:spacing w:line="276" w:lineRule="auto"/>
              <w:ind w:left="57"/>
              <w:rPr>
                <w:b/>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15B4D" w:rsidRDefault="00915B4D">
            <w:pPr>
              <w:spacing w:line="276" w:lineRule="auto"/>
              <w:jc w:val="center"/>
              <w:rPr>
                <w:b/>
                <w:sz w:val="24"/>
              </w:rPr>
            </w:pPr>
            <w:r>
              <w:rPr>
                <w:rFonts w:hint="eastAsia"/>
                <w:b/>
                <w:sz w:val="24"/>
              </w:rPr>
              <w:t>参考报价</w:t>
            </w:r>
          </w:p>
        </w:tc>
        <w:tc>
          <w:tcPr>
            <w:tcW w:w="851" w:type="dxa"/>
            <w:tcBorders>
              <w:top w:val="single" w:sz="4" w:space="0" w:color="auto"/>
              <w:left w:val="single" w:sz="4" w:space="0" w:color="auto"/>
              <w:bottom w:val="single" w:sz="4" w:space="0" w:color="auto"/>
              <w:right w:val="single" w:sz="4" w:space="0" w:color="auto"/>
            </w:tcBorders>
            <w:vAlign w:val="center"/>
            <w:hideMark/>
          </w:tcPr>
          <w:p w:rsidR="00915B4D" w:rsidRDefault="00915B4D">
            <w:pPr>
              <w:spacing w:line="276" w:lineRule="auto"/>
              <w:jc w:val="center"/>
              <w:rPr>
                <w:b/>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15B4D" w:rsidRDefault="00915B4D">
            <w:pPr>
              <w:spacing w:line="276" w:lineRule="auto"/>
              <w:jc w:val="center"/>
              <w:rPr>
                <w:b/>
                <w:sz w:val="24"/>
              </w:rPr>
            </w:pPr>
            <w:r>
              <w:rPr>
                <w:rFonts w:hint="eastAsia"/>
                <w:b/>
                <w:sz w:val="24"/>
              </w:rPr>
              <w:t>合计金额</w:t>
            </w:r>
          </w:p>
        </w:tc>
        <w:tc>
          <w:tcPr>
            <w:tcW w:w="992" w:type="dxa"/>
            <w:tcBorders>
              <w:top w:val="single" w:sz="4" w:space="0" w:color="auto"/>
              <w:left w:val="single" w:sz="4" w:space="0" w:color="auto"/>
              <w:bottom w:val="single" w:sz="4" w:space="0" w:color="auto"/>
              <w:right w:val="single" w:sz="4" w:space="0" w:color="auto"/>
            </w:tcBorders>
            <w:vAlign w:val="center"/>
            <w:hideMark/>
          </w:tcPr>
          <w:p w:rsidR="00915B4D" w:rsidRDefault="00915B4D">
            <w:pPr>
              <w:spacing w:line="276" w:lineRule="auto"/>
              <w:jc w:val="center"/>
              <w:rPr>
                <w:b/>
                <w:sz w:val="24"/>
              </w:rPr>
            </w:pPr>
          </w:p>
        </w:tc>
      </w:tr>
      <w:tr w:rsidR="00F92A86" w:rsidTr="00915B4D">
        <w:tc>
          <w:tcPr>
            <w:tcW w:w="8613" w:type="dxa"/>
            <w:gridSpan w:val="12"/>
            <w:tcBorders>
              <w:top w:val="single" w:sz="4" w:space="0" w:color="auto"/>
              <w:left w:val="single" w:sz="4" w:space="0" w:color="auto"/>
              <w:bottom w:val="single" w:sz="4" w:space="0" w:color="auto"/>
              <w:right w:val="single" w:sz="4" w:space="0" w:color="auto"/>
            </w:tcBorders>
            <w:vAlign w:val="center"/>
            <w:hideMark/>
          </w:tcPr>
          <w:p w:rsidR="00F92A86" w:rsidRDefault="00915B4D" w:rsidP="00915B4D">
            <w:pPr>
              <w:spacing w:line="276" w:lineRule="auto"/>
              <w:rPr>
                <w:b/>
                <w:sz w:val="24"/>
              </w:rPr>
            </w:pPr>
            <w:r>
              <w:rPr>
                <w:rFonts w:hint="eastAsia"/>
                <w:b/>
                <w:sz w:val="24"/>
              </w:rPr>
              <w:t>设备</w:t>
            </w:r>
            <w:r>
              <w:rPr>
                <w:b/>
                <w:sz w:val="24"/>
              </w:rPr>
              <w:t>清单：</w:t>
            </w:r>
          </w:p>
        </w:tc>
      </w:tr>
      <w:tr w:rsidR="004054F2" w:rsidTr="00BA55CD">
        <w:tc>
          <w:tcPr>
            <w:tcW w:w="735" w:type="dxa"/>
            <w:tcBorders>
              <w:top w:val="single" w:sz="4" w:space="0" w:color="auto"/>
              <w:left w:val="single" w:sz="4" w:space="0" w:color="auto"/>
              <w:bottom w:val="single" w:sz="4" w:space="0" w:color="auto"/>
              <w:right w:val="single" w:sz="4" w:space="0" w:color="auto"/>
            </w:tcBorders>
            <w:vAlign w:val="center"/>
          </w:tcPr>
          <w:p w:rsidR="004054F2" w:rsidRDefault="004054F2" w:rsidP="00915B4D">
            <w:pPr>
              <w:spacing w:line="276" w:lineRule="auto"/>
              <w:rPr>
                <w:b/>
                <w:sz w:val="24"/>
              </w:rPr>
            </w:pPr>
            <w:r>
              <w:rPr>
                <w:rFonts w:hint="eastAsia"/>
                <w:b/>
                <w:sz w:val="24"/>
              </w:rPr>
              <w:t>序号</w:t>
            </w:r>
          </w:p>
        </w:tc>
        <w:tc>
          <w:tcPr>
            <w:tcW w:w="7878" w:type="dxa"/>
            <w:gridSpan w:val="11"/>
            <w:tcBorders>
              <w:top w:val="single" w:sz="4" w:space="0" w:color="auto"/>
              <w:left w:val="single" w:sz="4" w:space="0" w:color="auto"/>
              <w:bottom w:val="single" w:sz="4" w:space="0" w:color="auto"/>
              <w:right w:val="single" w:sz="4" w:space="0" w:color="auto"/>
            </w:tcBorders>
            <w:vAlign w:val="center"/>
          </w:tcPr>
          <w:p w:rsidR="004054F2" w:rsidRDefault="004054F2" w:rsidP="00534DE0">
            <w:pPr>
              <w:spacing w:line="276" w:lineRule="auto"/>
              <w:jc w:val="center"/>
              <w:rPr>
                <w:b/>
                <w:sz w:val="24"/>
              </w:rPr>
            </w:pPr>
            <w:r>
              <w:rPr>
                <w:rFonts w:hint="eastAsia"/>
                <w:b/>
                <w:sz w:val="24"/>
              </w:rPr>
              <w:t>项目名称</w:t>
            </w:r>
          </w:p>
        </w:tc>
      </w:tr>
      <w:tr w:rsidR="004054F2" w:rsidTr="00D124FA">
        <w:tc>
          <w:tcPr>
            <w:tcW w:w="735" w:type="dxa"/>
            <w:tcBorders>
              <w:top w:val="single" w:sz="4" w:space="0" w:color="auto"/>
              <w:left w:val="single" w:sz="4" w:space="0" w:color="auto"/>
              <w:bottom w:val="single" w:sz="4" w:space="0" w:color="auto"/>
              <w:right w:val="single" w:sz="4" w:space="0" w:color="auto"/>
            </w:tcBorders>
            <w:vAlign w:val="center"/>
          </w:tcPr>
          <w:p w:rsidR="004054F2" w:rsidRPr="00915B4D" w:rsidRDefault="004054F2" w:rsidP="00915B4D">
            <w:pPr>
              <w:spacing w:line="276" w:lineRule="auto"/>
              <w:rPr>
                <w:b/>
              </w:rPr>
            </w:pPr>
            <w:r>
              <w:rPr>
                <w:rFonts w:hint="eastAsia"/>
                <w:b/>
                <w:sz w:val="24"/>
              </w:rPr>
              <w:t>1</w:t>
            </w:r>
          </w:p>
        </w:tc>
        <w:tc>
          <w:tcPr>
            <w:tcW w:w="7878" w:type="dxa"/>
            <w:gridSpan w:val="11"/>
            <w:tcBorders>
              <w:top w:val="single" w:sz="4" w:space="0" w:color="auto"/>
              <w:left w:val="single" w:sz="4" w:space="0" w:color="auto"/>
              <w:bottom w:val="single" w:sz="4" w:space="0" w:color="auto"/>
              <w:right w:val="single" w:sz="4" w:space="0" w:color="auto"/>
            </w:tcBorders>
            <w:vAlign w:val="center"/>
          </w:tcPr>
          <w:p w:rsidR="004054F2" w:rsidRPr="00915B4D" w:rsidRDefault="004054F2" w:rsidP="004054F2">
            <w:pPr>
              <w:spacing w:line="276" w:lineRule="auto"/>
              <w:jc w:val="left"/>
              <w:rPr>
                <w:b/>
              </w:rPr>
            </w:pPr>
            <w:r w:rsidRPr="00C61783">
              <w:rPr>
                <w:rFonts w:hint="eastAsia"/>
                <w:b/>
              </w:rPr>
              <w:t>中心供液系统（用于血透机和血液透析滤过机）</w:t>
            </w:r>
          </w:p>
        </w:tc>
      </w:tr>
      <w:tr w:rsidR="004054F2" w:rsidTr="00123556">
        <w:tc>
          <w:tcPr>
            <w:tcW w:w="735" w:type="dxa"/>
            <w:tcBorders>
              <w:top w:val="single" w:sz="4" w:space="0" w:color="auto"/>
              <w:left w:val="single" w:sz="4" w:space="0" w:color="auto"/>
              <w:bottom w:val="single" w:sz="4" w:space="0" w:color="auto"/>
              <w:right w:val="single" w:sz="4" w:space="0" w:color="auto"/>
            </w:tcBorders>
            <w:vAlign w:val="center"/>
          </w:tcPr>
          <w:p w:rsidR="004054F2" w:rsidRPr="00915B4D" w:rsidRDefault="004054F2" w:rsidP="00915B4D">
            <w:pPr>
              <w:spacing w:line="276" w:lineRule="auto"/>
              <w:rPr>
                <w:b/>
              </w:rPr>
            </w:pPr>
            <w:r>
              <w:rPr>
                <w:rFonts w:hint="eastAsia"/>
                <w:b/>
                <w:sz w:val="24"/>
              </w:rPr>
              <w:t>2</w:t>
            </w:r>
          </w:p>
        </w:tc>
        <w:tc>
          <w:tcPr>
            <w:tcW w:w="7878" w:type="dxa"/>
            <w:gridSpan w:val="11"/>
            <w:tcBorders>
              <w:top w:val="single" w:sz="4" w:space="0" w:color="auto"/>
              <w:left w:val="single" w:sz="4" w:space="0" w:color="auto"/>
              <w:bottom w:val="single" w:sz="4" w:space="0" w:color="auto"/>
              <w:right w:val="single" w:sz="4" w:space="0" w:color="auto"/>
            </w:tcBorders>
            <w:vAlign w:val="center"/>
          </w:tcPr>
          <w:p w:rsidR="004054F2" w:rsidRPr="00915B4D" w:rsidRDefault="004054F2" w:rsidP="004054F2">
            <w:pPr>
              <w:spacing w:line="276" w:lineRule="auto"/>
              <w:jc w:val="left"/>
              <w:rPr>
                <w:b/>
              </w:rPr>
            </w:pPr>
            <w:r w:rsidRPr="00C61783">
              <w:rPr>
                <w:rFonts w:hint="eastAsia"/>
                <w:b/>
              </w:rPr>
              <w:t>水处理系统</w:t>
            </w:r>
            <w:bookmarkStart w:id="0" w:name="_GoBack"/>
            <w:bookmarkEnd w:id="0"/>
          </w:p>
        </w:tc>
      </w:tr>
      <w:tr w:rsidR="00534DE0" w:rsidTr="00915B4D">
        <w:tc>
          <w:tcPr>
            <w:tcW w:w="8613" w:type="dxa"/>
            <w:gridSpan w:val="12"/>
            <w:tcBorders>
              <w:top w:val="single" w:sz="4" w:space="0" w:color="auto"/>
              <w:left w:val="single" w:sz="4" w:space="0" w:color="auto"/>
              <w:bottom w:val="single" w:sz="4" w:space="0" w:color="auto"/>
              <w:right w:val="single" w:sz="4" w:space="0" w:color="auto"/>
            </w:tcBorders>
            <w:vAlign w:val="center"/>
          </w:tcPr>
          <w:p w:rsidR="00534DE0" w:rsidRPr="00915B4D" w:rsidRDefault="00534DE0" w:rsidP="00915B4D">
            <w:pPr>
              <w:spacing w:line="276" w:lineRule="auto"/>
              <w:rPr>
                <w:b/>
                <w:sz w:val="24"/>
              </w:rPr>
            </w:pPr>
          </w:p>
        </w:tc>
      </w:tr>
      <w:tr w:rsidR="004B6140" w:rsidTr="00EF5F5D">
        <w:trPr>
          <w:trHeight w:val="670"/>
        </w:trPr>
        <w:tc>
          <w:tcPr>
            <w:tcW w:w="8613" w:type="dxa"/>
            <w:gridSpan w:val="12"/>
            <w:tcBorders>
              <w:top w:val="single" w:sz="4" w:space="0" w:color="auto"/>
              <w:left w:val="single" w:sz="4" w:space="0" w:color="auto"/>
              <w:bottom w:val="single" w:sz="4" w:space="0" w:color="auto"/>
              <w:right w:val="single" w:sz="4" w:space="0" w:color="auto"/>
            </w:tcBorders>
            <w:vAlign w:val="center"/>
          </w:tcPr>
          <w:p w:rsidR="004B6140" w:rsidRPr="00EF5F5D" w:rsidRDefault="00EF5F5D" w:rsidP="00915B4D">
            <w:pPr>
              <w:spacing w:line="276" w:lineRule="auto"/>
              <w:rPr>
                <w:b/>
                <w:sz w:val="30"/>
                <w:szCs w:val="30"/>
              </w:rPr>
            </w:pPr>
            <w:r w:rsidRPr="00EF5F5D">
              <w:rPr>
                <w:rFonts w:hint="eastAsia"/>
                <w:b/>
                <w:sz w:val="30"/>
                <w:szCs w:val="30"/>
              </w:rPr>
              <w:t>一</w:t>
            </w:r>
            <w:r w:rsidR="004B6140" w:rsidRPr="00EF5F5D">
              <w:rPr>
                <w:rFonts w:hint="eastAsia"/>
                <w:b/>
                <w:sz w:val="30"/>
                <w:szCs w:val="30"/>
              </w:rPr>
              <w:t>、</w:t>
            </w:r>
            <w:r w:rsidR="00267FDF" w:rsidRPr="00EF5F5D">
              <w:rPr>
                <w:rFonts w:hint="eastAsia"/>
                <w:b/>
                <w:sz w:val="30"/>
                <w:szCs w:val="30"/>
              </w:rPr>
              <w:t>中心供液系统（用于血透机和血液透析滤过机）</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BB545A" w:rsidRDefault="00BB545A" w:rsidP="00267FDF">
            <w:pPr>
              <w:adjustRightInd w:val="0"/>
              <w:snapToGrid w:val="0"/>
              <w:spacing w:line="360" w:lineRule="auto"/>
              <w:jc w:val="center"/>
              <w:rPr>
                <w:rFonts w:ascii="宋体" w:hAnsi="宋体" w:cs="Segoe UI"/>
                <w:bCs/>
                <w:sz w:val="24"/>
              </w:rPr>
            </w:pPr>
          </w:p>
          <w:p w:rsidR="00267FDF" w:rsidRPr="00267FDF" w:rsidRDefault="00267FDF" w:rsidP="00BB545A">
            <w:pPr>
              <w:adjustRightInd w:val="0"/>
              <w:snapToGrid w:val="0"/>
              <w:spacing w:line="360" w:lineRule="auto"/>
              <w:jc w:val="center"/>
              <w:rPr>
                <w:rFonts w:ascii="宋体" w:hAnsi="宋体" w:cs="Segoe UI"/>
                <w:bCs/>
                <w:sz w:val="24"/>
              </w:rPr>
            </w:pPr>
            <w:r w:rsidRPr="00267FDF">
              <w:rPr>
                <w:rFonts w:ascii="宋体" w:hAnsi="宋体" w:cs="Segoe UI" w:hint="eastAsia"/>
                <w:bCs/>
                <w:sz w:val="24"/>
              </w:rPr>
              <w:t>1</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rPr>
                <w:rFonts w:ascii="宋体" w:hAnsi="宋体" w:cs="Segoe UI"/>
                <w:bCs/>
                <w:sz w:val="24"/>
              </w:rPr>
            </w:pPr>
            <w:r w:rsidRPr="00267FDF">
              <w:rPr>
                <w:rFonts w:ascii="宋体" w:hAnsi="宋体" w:hint="eastAsia"/>
                <w:b/>
                <w:bCs/>
                <w:sz w:val="24"/>
              </w:rPr>
              <w:t>输送单元：</w:t>
            </w:r>
            <w:r w:rsidRPr="00267FDF">
              <w:rPr>
                <w:rFonts w:ascii="宋体" w:hAnsi="宋体" w:hint="eastAsia"/>
                <w:sz w:val="24"/>
              </w:rPr>
              <w:t>由电脑集中控制输送部分的运转、可以保证输送至血透机的浓缩液只有预先设定的压力，可以按照浓缩液的消耗量自动调整输送电机的转速以保证管路内压力的恒定，并且还有监测压力、进行管道冲洗等功能。</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1.1</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sz w:val="24"/>
              </w:rPr>
            </w:pPr>
            <w:r w:rsidRPr="00267FDF">
              <w:rPr>
                <w:rFonts w:ascii="宋体" w:hAnsi="宋体" w:hint="eastAsia"/>
                <w:sz w:val="24"/>
              </w:rPr>
              <w:t>提供浓缩液输送及控制系统，流量满足不少于60台血透机的需求。</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1.2</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sz w:val="24"/>
              </w:rPr>
            </w:pPr>
            <w:r w:rsidRPr="00267FDF">
              <w:rPr>
                <w:rFonts w:ascii="宋体" w:hAnsi="宋体" w:hint="eastAsia"/>
                <w:sz w:val="24"/>
              </w:rPr>
              <w:t>每一环路输送量不小于45升／小时。</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w:t>
            </w:r>
            <w:r w:rsidRPr="00267FDF">
              <w:rPr>
                <w:rFonts w:ascii="宋体" w:hAnsi="宋体" w:cs="Segoe UI"/>
                <w:bCs/>
                <w:sz w:val="24"/>
              </w:rPr>
              <w:t>.3</w:t>
            </w:r>
            <w:r w:rsidRPr="00267FDF">
              <w:rPr>
                <w:rFonts w:ascii="宋体" w:hAnsi="宋体" w:cs="Segoe UI" w:hint="eastAsia"/>
                <w:bCs/>
                <w:sz w:val="24"/>
              </w:rPr>
              <w:t>.</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sz w:val="24"/>
              </w:rPr>
            </w:pPr>
            <w:r w:rsidRPr="00267FDF">
              <w:rPr>
                <w:rFonts w:ascii="宋体" w:hAnsi="宋体" w:hint="eastAsia"/>
                <w:sz w:val="24"/>
              </w:rPr>
              <w:t>系统有完善的自动消毒、清洗功能。</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1.4</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sz w:val="24"/>
              </w:rPr>
            </w:pPr>
            <w:r w:rsidRPr="00267FDF">
              <w:rPr>
                <w:rFonts w:ascii="宋体" w:hAnsi="宋体" w:hint="eastAsia"/>
                <w:sz w:val="24"/>
              </w:rPr>
              <w:t>输送管路具有自动排气功能，以保证浓缩液浓度的稳定性。</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bCs/>
                <w:sz w:val="24"/>
              </w:rPr>
              <w:t>1.5</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sz w:val="24"/>
              </w:rPr>
            </w:pPr>
            <w:r w:rsidRPr="00267FDF">
              <w:rPr>
                <w:rFonts w:ascii="宋体" w:hAnsi="宋体" w:hint="eastAsia"/>
                <w:sz w:val="24"/>
              </w:rPr>
              <w:t>系统提供耐酸碱输送管路和接入血透机的不锈钢快速接头要求按照血透室的布局，分一个区域独立供液。</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1.6</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color w:val="000000"/>
                <w:sz w:val="24"/>
              </w:rPr>
            </w:pPr>
            <w:r w:rsidRPr="00267FDF">
              <w:rPr>
                <w:rFonts w:ascii="宋体" w:hAnsi="宋体" w:hint="eastAsia"/>
                <w:color w:val="000000"/>
                <w:sz w:val="24"/>
              </w:rPr>
              <w:t>取得FDA或CE等国际认证。</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1.7</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267FDF" w:rsidP="00267FDF">
            <w:pPr>
              <w:spacing w:line="360" w:lineRule="auto"/>
              <w:rPr>
                <w:rFonts w:ascii="宋体" w:hAnsi="宋体"/>
                <w:color w:val="000000"/>
                <w:sz w:val="24"/>
              </w:rPr>
            </w:pPr>
            <w:r w:rsidRPr="00267FDF">
              <w:rPr>
                <w:rFonts w:ascii="宋体" w:hAnsi="宋体" w:hint="eastAsia"/>
                <w:color w:val="000000"/>
                <w:sz w:val="24"/>
              </w:rPr>
              <w:t xml:space="preserve">在国内已有同类系统正常使用三年以上。 </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▲1.8</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267FDF" w:rsidRDefault="00A801F0" w:rsidP="00267FDF">
            <w:pPr>
              <w:rPr>
                <w:rFonts w:ascii="宋体" w:hAnsi="宋体"/>
                <w:sz w:val="24"/>
              </w:rPr>
            </w:pPr>
            <w:r>
              <w:rPr>
                <w:rFonts w:ascii="宋体" w:hAnsi="宋体" w:hint="eastAsia"/>
                <w:sz w:val="24"/>
              </w:rPr>
              <w:t>必备</w:t>
            </w:r>
            <w:r w:rsidR="00267FDF" w:rsidRPr="00267FDF">
              <w:rPr>
                <w:rFonts w:ascii="宋体" w:hAnsi="宋体"/>
                <w:sz w:val="24"/>
              </w:rPr>
              <w:t>一套</w:t>
            </w:r>
            <w:proofErr w:type="gramStart"/>
            <w:r w:rsidR="00267FDF" w:rsidRPr="00267FDF">
              <w:rPr>
                <w:rFonts w:ascii="宋体" w:hAnsi="宋体"/>
                <w:sz w:val="24"/>
              </w:rPr>
              <w:t>配置器</w:t>
            </w:r>
            <w:proofErr w:type="gramEnd"/>
            <w:r w:rsidR="00267FDF" w:rsidRPr="00267FDF">
              <w:rPr>
                <w:rFonts w:ascii="宋体" w:hAnsi="宋体"/>
                <w:sz w:val="24"/>
              </w:rPr>
              <w:t>和储液罐</w:t>
            </w:r>
            <w:r w:rsidR="00267FDF" w:rsidRPr="00267FDF">
              <w:rPr>
                <w:rFonts w:ascii="宋体" w:hAnsi="宋体" w:hint="eastAsia"/>
                <w:sz w:val="24"/>
              </w:rPr>
              <w:t xml:space="preserve">  </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EF5F5D" w:rsidRDefault="00267FDF" w:rsidP="00267FDF">
            <w:pPr>
              <w:adjustRightInd w:val="0"/>
              <w:snapToGrid w:val="0"/>
              <w:spacing w:line="360" w:lineRule="auto"/>
              <w:jc w:val="center"/>
              <w:rPr>
                <w:rFonts w:ascii="宋体" w:hAnsi="宋体" w:cs="Segoe UI"/>
                <w:b/>
                <w:bCs/>
                <w:sz w:val="24"/>
              </w:rPr>
            </w:pPr>
            <w:r w:rsidRPr="00EF5F5D">
              <w:rPr>
                <w:rFonts w:ascii="宋体" w:hAnsi="宋体" w:cs="Segoe UI" w:hint="eastAsia"/>
                <w:b/>
                <w:bCs/>
                <w:sz w:val="24"/>
              </w:rPr>
              <w:t>2</w:t>
            </w:r>
          </w:p>
        </w:tc>
        <w:tc>
          <w:tcPr>
            <w:tcW w:w="7623" w:type="dxa"/>
            <w:gridSpan w:val="9"/>
            <w:tcBorders>
              <w:top w:val="single" w:sz="4" w:space="0" w:color="auto"/>
              <w:left w:val="single" w:sz="4" w:space="0" w:color="auto"/>
              <w:bottom w:val="single" w:sz="4" w:space="0" w:color="auto"/>
              <w:right w:val="single" w:sz="4" w:space="0" w:color="auto"/>
            </w:tcBorders>
          </w:tcPr>
          <w:p w:rsidR="00267FDF" w:rsidRPr="00EF5F5D" w:rsidRDefault="00267FDF" w:rsidP="00267FDF">
            <w:pPr>
              <w:spacing w:line="360" w:lineRule="auto"/>
              <w:rPr>
                <w:rFonts w:ascii="宋体" w:hAnsi="宋体"/>
                <w:b/>
                <w:color w:val="000000"/>
                <w:sz w:val="24"/>
              </w:rPr>
            </w:pPr>
            <w:r w:rsidRPr="00EF5F5D">
              <w:rPr>
                <w:rFonts w:ascii="宋体" w:hAnsi="宋体" w:cs="Segoe UI" w:hint="eastAsia"/>
                <w:b/>
                <w:bCs/>
                <w:sz w:val="24"/>
              </w:rPr>
              <w:t>中央供</w:t>
            </w:r>
            <w:proofErr w:type="gramStart"/>
            <w:r w:rsidRPr="00EF5F5D">
              <w:rPr>
                <w:rFonts w:ascii="宋体" w:hAnsi="宋体" w:cs="Segoe UI" w:hint="eastAsia"/>
                <w:b/>
                <w:bCs/>
                <w:sz w:val="24"/>
              </w:rPr>
              <w:t>液系统</w:t>
            </w:r>
            <w:proofErr w:type="gramEnd"/>
          </w:p>
        </w:tc>
      </w:tr>
      <w:tr w:rsid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2.1</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sz w:val="24"/>
              </w:rPr>
              <w:t>A</w:t>
            </w:r>
            <w:r w:rsidRPr="00267FDF">
              <w:rPr>
                <w:rFonts w:ascii="宋体" w:hAnsi="宋体" w:hint="eastAsia"/>
                <w:sz w:val="24"/>
              </w:rPr>
              <w:t>液全自动加压输送组件               一套</w:t>
            </w:r>
          </w:p>
        </w:tc>
      </w:tr>
      <w:tr w:rsid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2.2</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sz w:val="24"/>
              </w:rPr>
              <w:t>B</w:t>
            </w:r>
            <w:r w:rsidRPr="00267FDF">
              <w:rPr>
                <w:rFonts w:ascii="宋体" w:hAnsi="宋体" w:hint="eastAsia"/>
                <w:sz w:val="24"/>
              </w:rPr>
              <w:t>液全自动加压输送组件               一套</w:t>
            </w:r>
          </w:p>
        </w:tc>
      </w:tr>
      <w:tr w:rsid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2.3</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sz w:val="24"/>
              </w:rPr>
              <w:t>A</w:t>
            </w:r>
            <w:r w:rsidRPr="00267FDF">
              <w:rPr>
                <w:rFonts w:ascii="宋体" w:hAnsi="宋体" w:hint="eastAsia"/>
                <w:sz w:val="24"/>
              </w:rPr>
              <w:t>液浓缩液输送管路</w:t>
            </w:r>
            <w:r w:rsidRPr="00267FDF">
              <w:rPr>
                <w:rFonts w:ascii="宋体" w:hAnsi="宋体"/>
                <w:sz w:val="24"/>
              </w:rPr>
              <w:t xml:space="preserve">    </w:t>
            </w:r>
            <w:r w:rsidRPr="00267FDF">
              <w:rPr>
                <w:rFonts w:ascii="宋体" w:hAnsi="宋体" w:hint="eastAsia"/>
                <w:sz w:val="24"/>
              </w:rPr>
              <w:t>（根据现场</w:t>
            </w:r>
            <w:r w:rsidRPr="00267FDF">
              <w:rPr>
                <w:rFonts w:ascii="宋体" w:hAnsi="宋体"/>
                <w:sz w:val="24"/>
              </w:rPr>
              <w:t>实际长度免费安装</w:t>
            </w:r>
            <w:r w:rsidRPr="00267FDF">
              <w:rPr>
                <w:rFonts w:ascii="宋体" w:hAnsi="宋体" w:hint="eastAsia"/>
                <w:sz w:val="24"/>
              </w:rPr>
              <w:t>）</w:t>
            </w:r>
          </w:p>
        </w:tc>
      </w:tr>
      <w:tr w:rsid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2.4</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sz w:val="24"/>
              </w:rPr>
              <w:t>B</w:t>
            </w:r>
            <w:r w:rsidRPr="00267FDF">
              <w:rPr>
                <w:rFonts w:ascii="宋体" w:hAnsi="宋体" w:hint="eastAsia"/>
                <w:sz w:val="24"/>
              </w:rPr>
              <w:t xml:space="preserve">液浓缩液输送管路 </w:t>
            </w:r>
            <w:r w:rsidRPr="00267FDF">
              <w:rPr>
                <w:rFonts w:ascii="宋体" w:hAnsi="宋体"/>
                <w:sz w:val="24"/>
              </w:rPr>
              <w:t xml:space="preserve">  </w:t>
            </w:r>
            <w:r w:rsidRPr="00267FDF">
              <w:rPr>
                <w:rFonts w:ascii="宋体" w:hAnsi="宋体" w:hint="eastAsia"/>
                <w:sz w:val="24"/>
              </w:rPr>
              <w:t xml:space="preserve"> （根据现场</w:t>
            </w:r>
            <w:r w:rsidRPr="00267FDF">
              <w:rPr>
                <w:rFonts w:ascii="宋体" w:hAnsi="宋体"/>
                <w:sz w:val="24"/>
              </w:rPr>
              <w:t>实际长度免费安装</w:t>
            </w:r>
            <w:r w:rsidRPr="00267FDF">
              <w:rPr>
                <w:rFonts w:ascii="宋体" w:hAnsi="宋体" w:hint="eastAsia"/>
                <w:sz w:val="24"/>
              </w:rPr>
              <w:t>）</w:t>
            </w:r>
          </w:p>
        </w:tc>
      </w:tr>
      <w:tr w:rsidR="00267FDF" w:rsidRP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EF5F5D" w:rsidRDefault="00267FDF" w:rsidP="00267FDF">
            <w:pPr>
              <w:adjustRightInd w:val="0"/>
              <w:snapToGrid w:val="0"/>
              <w:spacing w:line="360" w:lineRule="auto"/>
              <w:jc w:val="center"/>
              <w:rPr>
                <w:rFonts w:ascii="宋体" w:hAnsi="宋体" w:cs="Segoe UI"/>
                <w:b/>
                <w:bCs/>
                <w:sz w:val="24"/>
              </w:rPr>
            </w:pPr>
            <w:r w:rsidRPr="00EF5F5D">
              <w:rPr>
                <w:rFonts w:ascii="宋体" w:hAnsi="宋体" w:cs="Segoe UI" w:hint="eastAsia"/>
                <w:b/>
                <w:bCs/>
                <w:sz w:val="24"/>
              </w:rPr>
              <w:lastRenderedPageBreak/>
              <w:t>3</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EF5F5D" w:rsidRDefault="00267FDF" w:rsidP="00267FDF">
            <w:pPr>
              <w:rPr>
                <w:rFonts w:ascii="宋体" w:hAnsi="宋体" w:cs="Segoe UI"/>
                <w:b/>
                <w:sz w:val="24"/>
              </w:rPr>
            </w:pPr>
            <w:r w:rsidRPr="00EF5F5D">
              <w:rPr>
                <w:rFonts w:ascii="宋体" w:hAnsi="宋体" w:cs="Segoe UI" w:hint="eastAsia"/>
                <w:b/>
                <w:bCs/>
                <w:sz w:val="24"/>
              </w:rPr>
              <w:t>全自动中央供</w:t>
            </w:r>
            <w:proofErr w:type="gramStart"/>
            <w:r w:rsidRPr="00EF5F5D">
              <w:rPr>
                <w:rFonts w:ascii="宋体" w:hAnsi="宋体" w:cs="Segoe UI" w:hint="eastAsia"/>
                <w:b/>
                <w:bCs/>
                <w:sz w:val="24"/>
              </w:rPr>
              <w:t>液系统</w:t>
            </w:r>
            <w:proofErr w:type="gramEnd"/>
            <w:r w:rsidRPr="00EF5F5D">
              <w:rPr>
                <w:rFonts w:ascii="宋体" w:hAnsi="宋体" w:cs="Segoe UI" w:hint="eastAsia"/>
                <w:b/>
                <w:bCs/>
                <w:sz w:val="24"/>
              </w:rPr>
              <w:t>主机 （</w:t>
            </w:r>
            <w:r w:rsidRPr="00EF5F5D">
              <w:rPr>
                <w:rFonts w:ascii="宋体" w:hAnsi="宋体" w:cs="Segoe UI" w:hint="eastAsia"/>
                <w:b/>
                <w:sz w:val="24"/>
              </w:rPr>
              <w:t>单台主机主要包含</w:t>
            </w:r>
            <w:r w:rsidRPr="00EF5F5D">
              <w:rPr>
                <w:rFonts w:ascii="宋体" w:hAnsi="宋体" w:cs="Segoe UI" w:hint="eastAsia"/>
                <w:b/>
                <w:bCs/>
                <w:sz w:val="24"/>
              </w:rPr>
              <w:t xml:space="preserve">）  </w:t>
            </w:r>
            <w:r w:rsidRPr="00EF5F5D">
              <w:rPr>
                <w:rFonts w:ascii="宋体" w:hAnsi="宋体" w:cs="Segoe UI"/>
                <w:b/>
                <w:bCs/>
                <w:sz w:val="24"/>
              </w:rPr>
              <w:t xml:space="preserve"> </w:t>
            </w:r>
            <w:r w:rsidRPr="00EF5F5D">
              <w:rPr>
                <w:rFonts w:ascii="宋体" w:hAnsi="宋体" w:cs="Segoe UI" w:hint="eastAsia"/>
                <w:b/>
                <w:bCs/>
                <w:sz w:val="24"/>
              </w:rPr>
              <w:t xml:space="preserve">   一套</w:t>
            </w:r>
          </w:p>
        </w:tc>
      </w:tr>
      <w:tr w:rsid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3.1</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hint="eastAsia"/>
                <w:sz w:val="24"/>
              </w:rPr>
              <w:t>带液晶显示和操作界面的控制箱</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sidRPr="00267FDF">
              <w:rPr>
                <w:rFonts w:ascii="宋体" w:hAnsi="宋体" w:hint="eastAsia"/>
                <w:sz w:val="24"/>
              </w:rPr>
              <w:t>一套</w:t>
            </w:r>
          </w:p>
        </w:tc>
      </w:tr>
      <w:tr w:rsidR="00267FDF" w:rsidTr="00B225FD">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3.2</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Pr>
                <w:rFonts w:ascii="宋体" w:hAnsi="宋体"/>
                <w:sz w:val="24"/>
              </w:rPr>
              <w:t>A</w:t>
            </w:r>
            <w:r w:rsidRPr="00267FDF">
              <w:rPr>
                <w:rFonts w:ascii="宋体" w:hAnsi="宋体" w:hint="eastAsia"/>
                <w:sz w:val="24"/>
              </w:rPr>
              <w:t>液全自动加压输送组件</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sidRPr="00267FDF">
              <w:rPr>
                <w:rFonts w:ascii="宋体" w:hAnsi="宋体" w:hint="eastAsia"/>
                <w:sz w:val="24"/>
              </w:rPr>
              <w:t>一套</w:t>
            </w:r>
          </w:p>
        </w:tc>
      </w:tr>
      <w:tr w:rsidR="00267FDF" w:rsidRP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3.3</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Pr>
                <w:rFonts w:ascii="宋体" w:hAnsi="宋体"/>
                <w:sz w:val="24"/>
              </w:rPr>
              <w:t>B</w:t>
            </w:r>
            <w:r w:rsidRPr="00267FDF">
              <w:rPr>
                <w:rFonts w:ascii="宋体" w:hAnsi="宋体" w:hint="eastAsia"/>
                <w:sz w:val="24"/>
              </w:rPr>
              <w:t xml:space="preserve">液全自动加压输送组件      </w:t>
            </w:r>
            <w:r>
              <w:rPr>
                <w:rFonts w:ascii="宋体" w:hAnsi="宋体"/>
                <w:sz w:val="24"/>
              </w:rPr>
              <w:t xml:space="preserve">                      </w:t>
            </w:r>
            <w:r w:rsidRPr="00267FDF">
              <w:rPr>
                <w:rFonts w:ascii="宋体" w:hAnsi="宋体" w:hint="eastAsia"/>
                <w:sz w:val="24"/>
              </w:rPr>
              <w:t>一套</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3.4</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hint="eastAsia"/>
                <w:sz w:val="24"/>
              </w:rPr>
              <w:t xml:space="preserve">具有压力、温度传感器               </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3.5</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hint="eastAsia"/>
                <w:sz w:val="24"/>
              </w:rPr>
              <w:t>具有控制电池阀总成</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
                <w:bCs/>
                <w:sz w:val="24"/>
              </w:rPr>
            </w:pPr>
            <w:r w:rsidRPr="00267FDF">
              <w:rPr>
                <w:rFonts w:ascii="宋体" w:hAnsi="宋体" w:cs="Segoe UI" w:hint="eastAsia"/>
                <w:b/>
                <w:bCs/>
                <w:sz w:val="24"/>
              </w:rPr>
              <w:t>4</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spacing w:line="300" w:lineRule="exact"/>
              <w:rPr>
                <w:rFonts w:ascii="宋体" w:hAnsi="宋体" w:cs="Segoe UI"/>
                <w:b/>
                <w:sz w:val="24"/>
                <w:lang w:val="en-GB"/>
              </w:rPr>
            </w:pPr>
            <w:r w:rsidRPr="00267FDF">
              <w:rPr>
                <w:rFonts w:ascii="宋体" w:hAnsi="宋体" w:cs="Segoe UI" w:hint="eastAsia"/>
                <w:b/>
                <w:bCs/>
                <w:sz w:val="24"/>
              </w:rPr>
              <w:t>主要</w:t>
            </w:r>
            <w:r w:rsidRPr="00267FDF">
              <w:rPr>
                <w:rFonts w:ascii="宋体" w:hAnsi="宋体" w:cs="Segoe UI"/>
                <w:b/>
                <w:bCs/>
                <w:sz w:val="24"/>
              </w:rPr>
              <w:t>功能</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4.1</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电脑集中控制输送单元的运转、可以保证输送至血透机的浓缩</w:t>
            </w:r>
            <w:proofErr w:type="gramStart"/>
            <w:r w:rsidRPr="00267FDF">
              <w:rPr>
                <w:rFonts w:ascii="宋体" w:hAnsi="宋体" w:hint="eastAsia"/>
                <w:sz w:val="24"/>
              </w:rPr>
              <w:t>液保持</w:t>
            </w:r>
            <w:proofErr w:type="gramEnd"/>
            <w:r w:rsidRPr="00267FDF">
              <w:rPr>
                <w:rFonts w:ascii="宋体" w:hAnsi="宋体" w:hint="eastAsia"/>
                <w:sz w:val="24"/>
              </w:rPr>
              <w:t>预先设定的压力</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4.2</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按照浓缩液的消耗量自动调整输送电机的转速以保证管路内压力的恒定。</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4.3</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全程进行压力监测。</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4.4</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tabs>
                <w:tab w:val="left" w:pos="973"/>
              </w:tabs>
              <w:rPr>
                <w:rFonts w:ascii="宋体" w:hAnsi="宋体"/>
                <w:sz w:val="24"/>
              </w:rPr>
            </w:pPr>
            <w:r w:rsidRPr="00267FDF">
              <w:rPr>
                <w:rFonts w:ascii="宋体" w:hAnsi="宋体" w:hint="eastAsia"/>
                <w:sz w:val="24"/>
              </w:rPr>
              <w:t>要求按照血透室的布局，分区域独立供液。</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4.5</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每一环路的输送量不小于</w:t>
            </w:r>
            <w:r w:rsidRPr="00267FDF">
              <w:rPr>
                <w:rFonts w:ascii="宋体" w:hAnsi="宋体"/>
                <w:sz w:val="24"/>
              </w:rPr>
              <w:t>45</w:t>
            </w:r>
            <w:r w:rsidRPr="00267FDF">
              <w:rPr>
                <w:rFonts w:ascii="宋体" w:hAnsi="宋体" w:hint="eastAsia"/>
                <w:sz w:val="24"/>
              </w:rPr>
              <w:t>升／小时。</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4.6</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系统有完善的自动消毒、清洗功能。防止微生物的生长。</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4.7</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输送管路具有自动排气功能，以保证浓缩液浓度的稳定性。</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4.8</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hint="eastAsia"/>
                <w:sz w:val="24"/>
              </w:rPr>
              <w:t>系统具有耐酸碱输送管路和接入血透机的不锈钢快速接头</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4.9</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可编程自动启动</w:t>
            </w:r>
            <w:r w:rsidRPr="00267FDF">
              <w:rPr>
                <w:rFonts w:ascii="宋体" w:hAnsi="宋体"/>
                <w:sz w:val="24"/>
              </w:rPr>
              <w:t>/</w:t>
            </w:r>
            <w:r w:rsidRPr="00267FDF">
              <w:rPr>
                <w:rFonts w:ascii="宋体" w:hAnsi="宋体" w:hint="eastAsia"/>
                <w:sz w:val="24"/>
              </w:rPr>
              <w:t>关闭。</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4.10</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ind w:rightChars="-316" w:right="-664"/>
              <w:rPr>
                <w:rFonts w:ascii="宋体" w:hAnsi="宋体"/>
                <w:sz w:val="24"/>
              </w:rPr>
            </w:pPr>
            <w:r w:rsidRPr="00267FDF">
              <w:rPr>
                <w:rFonts w:ascii="宋体" w:hAnsi="宋体" w:hint="eastAsia"/>
                <w:sz w:val="24"/>
              </w:rPr>
              <w:t>程序控制器控制的操作系统</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sz w:val="24"/>
              </w:rPr>
              <w:t>4.11</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友善的菜单驱动及显示。</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4.12</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rPr>
                <w:rFonts w:ascii="宋体" w:hAnsi="宋体"/>
                <w:sz w:val="24"/>
              </w:rPr>
            </w:pPr>
            <w:r w:rsidRPr="00267FDF">
              <w:rPr>
                <w:rFonts w:ascii="宋体" w:hAnsi="宋体" w:hint="eastAsia"/>
                <w:sz w:val="24"/>
              </w:rPr>
              <w:t>紧凑的设计</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jc w:val="center"/>
              <w:rPr>
                <w:rFonts w:ascii="宋体" w:hAnsi="宋体"/>
                <w:sz w:val="24"/>
              </w:rPr>
            </w:pPr>
            <w:r w:rsidRPr="00267FDF">
              <w:rPr>
                <w:rFonts w:ascii="宋体" w:hAnsi="宋体" w:hint="eastAsia"/>
                <w:sz w:val="24"/>
              </w:rPr>
              <w:t>4.13</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widowControl/>
              <w:tabs>
                <w:tab w:val="left" w:pos="973"/>
              </w:tabs>
              <w:rPr>
                <w:rFonts w:ascii="宋体" w:hAnsi="宋体"/>
                <w:sz w:val="24"/>
              </w:rPr>
            </w:pPr>
            <w:r w:rsidRPr="00267FDF">
              <w:rPr>
                <w:rFonts w:ascii="宋体" w:hAnsi="宋体" w:hint="eastAsia"/>
                <w:sz w:val="24"/>
              </w:rPr>
              <w:t>通过模块化的设计，系统可以扩展。</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5</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hint="eastAsia"/>
                <w:b/>
                <w:sz w:val="24"/>
              </w:rPr>
              <w:t>中央供液出水口</w:t>
            </w:r>
            <w:r w:rsidRPr="00267FDF">
              <w:rPr>
                <w:rFonts w:ascii="宋体" w:hAnsi="宋体" w:hint="eastAsia"/>
                <w:sz w:val="24"/>
              </w:rPr>
              <w:t>：</w:t>
            </w:r>
            <w:r w:rsidRPr="00267FDF">
              <w:rPr>
                <w:rFonts w:ascii="宋体" w:hAnsi="宋体"/>
                <w:sz w:val="24"/>
              </w:rPr>
              <w:t>316L</w:t>
            </w:r>
            <w:r w:rsidRPr="00267FDF">
              <w:rPr>
                <w:rFonts w:ascii="宋体" w:hAnsi="宋体" w:hint="eastAsia"/>
                <w:sz w:val="24"/>
              </w:rPr>
              <w:t>不锈钢快速接头，</w:t>
            </w:r>
            <w:r w:rsidRPr="00267FDF">
              <w:rPr>
                <w:rFonts w:ascii="宋体" w:hAnsi="宋体"/>
                <w:sz w:val="24"/>
              </w:rPr>
              <w:t>120</w:t>
            </w:r>
            <w:r w:rsidRPr="00267FDF">
              <w:rPr>
                <w:rFonts w:ascii="宋体" w:hAnsi="宋体" w:hint="eastAsia"/>
                <w:sz w:val="24"/>
              </w:rPr>
              <w:t>套（</w:t>
            </w:r>
            <w:r w:rsidRPr="00267FDF">
              <w:rPr>
                <w:rFonts w:ascii="宋体" w:hAnsi="宋体"/>
                <w:sz w:val="24"/>
              </w:rPr>
              <w:t>120+120</w:t>
            </w:r>
            <w:r w:rsidRPr="00267FDF">
              <w:rPr>
                <w:rFonts w:ascii="宋体" w:hAnsi="宋体" w:hint="eastAsia"/>
                <w:sz w:val="24"/>
              </w:rPr>
              <w:t>）</w:t>
            </w:r>
          </w:p>
        </w:tc>
      </w:tr>
      <w:tr w:rsidR="00267FDF" w:rsidTr="00267FDF">
        <w:tc>
          <w:tcPr>
            <w:tcW w:w="990" w:type="dxa"/>
            <w:gridSpan w:val="3"/>
            <w:tcBorders>
              <w:top w:val="single" w:sz="4" w:space="0" w:color="auto"/>
              <w:left w:val="single" w:sz="4" w:space="0" w:color="auto"/>
              <w:bottom w:val="single" w:sz="4" w:space="0" w:color="auto"/>
              <w:right w:val="single" w:sz="4" w:space="0" w:color="auto"/>
            </w:tcBorders>
          </w:tcPr>
          <w:p w:rsidR="00267FDF" w:rsidRPr="00267FDF" w:rsidRDefault="00267FDF" w:rsidP="00267FDF">
            <w:pPr>
              <w:adjustRightInd w:val="0"/>
              <w:snapToGrid w:val="0"/>
              <w:spacing w:line="360" w:lineRule="auto"/>
              <w:jc w:val="center"/>
              <w:rPr>
                <w:rFonts w:ascii="宋体" w:hAnsi="宋体" w:cs="Segoe UI"/>
                <w:bCs/>
                <w:sz w:val="24"/>
              </w:rPr>
            </w:pPr>
            <w:r w:rsidRPr="00267FDF">
              <w:rPr>
                <w:rFonts w:ascii="宋体" w:hAnsi="宋体" w:cs="Segoe UI" w:hint="eastAsia"/>
                <w:bCs/>
                <w:sz w:val="24"/>
              </w:rPr>
              <w:t>6</w:t>
            </w:r>
          </w:p>
        </w:tc>
        <w:tc>
          <w:tcPr>
            <w:tcW w:w="7623" w:type="dxa"/>
            <w:gridSpan w:val="9"/>
            <w:tcBorders>
              <w:top w:val="single" w:sz="4" w:space="0" w:color="auto"/>
              <w:left w:val="single" w:sz="4" w:space="0" w:color="auto"/>
              <w:bottom w:val="single" w:sz="4" w:space="0" w:color="auto"/>
              <w:right w:val="single" w:sz="4" w:space="0" w:color="auto"/>
            </w:tcBorders>
            <w:vAlign w:val="center"/>
          </w:tcPr>
          <w:p w:rsidR="00267FDF" w:rsidRPr="00267FDF" w:rsidRDefault="00267FDF" w:rsidP="00267FDF">
            <w:pPr>
              <w:rPr>
                <w:rFonts w:ascii="宋体" w:hAnsi="宋体"/>
                <w:sz w:val="24"/>
              </w:rPr>
            </w:pPr>
            <w:r w:rsidRPr="00267FDF">
              <w:rPr>
                <w:rFonts w:ascii="宋体" w:hAnsi="宋体" w:hint="eastAsia"/>
                <w:b/>
                <w:sz w:val="24"/>
              </w:rPr>
              <w:t>中央供液出水模块</w:t>
            </w:r>
            <w:r w:rsidRPr="00267FDF">
              <w:rPr>
                <w:rFonts w:ascii="宋体" w:hAnsi="宋体" w:hint="eastAsia"/>
                <w:sz w:val="24"/>
              </w:rPr>
              <w:t>：</w:t>
            </w:r>
            <w:r w:rsidRPr="00267FDF">
              <w:rPr>
                <w:rFonts w:ascii="宋体" w:hAnsi="宋体"/>
                <w:sz w:val="24"/>
              </w:rPr>
              <w:t xml:space="preserve">40 </w:t>
            </w:r>
            <w:r w:rsidRPr="00267FDF">
              <w:rPr>
                <w:rFonts w:ascii="宋体" w:hAnsi="宋体" w:hint="eastAsia"/>
                <w:sz w:val="24"/>
              </w:rPr>
              <w:t xml:space="preserve">套 </w:t>
            </w:r>
            <w:r w:rsidRPr="00267FDF">
              <w:rPr>
                <w:rFonts w:ascii="宋体" w:hAnsi="宋体"/>
                <w:sz w:val="24"/>
              </w:rPr>
              <w:t>20(</w:t>
            </w:r>
            <w:r w:rsidRPr="00267FDF">
              <w:rPr>
                <w:rFonts w:ascii="宋体" w:hAnsi="宋体" w:hint="eastAsia"/>
                <w:sz w:val="24"/>
              </w:rPr>
              <w:t>双</w:t>
            </w:r>
            <w:r w:rsidRPr="00267FDF">
              <w:rPr>
                <w:rFonts w:ascii="宋体" w:hAnsi="宋体"/>
                <w:sz w:val="24"/>
              </w:rPr>
              <w:t>)+20</w:t>
            </w:r>
            <w:r w:rsidRPr="00267FDF">
              <w:rPr>
                <w:rFonts w:ascii="宋体" w:hAnsi="宋体" w:hint="eastAsia"/>
                <w:sz w:val="24"/>
              </w:rPr>
              <w:t>（单）</w:t>
            </w:r>
          </w:p>
        </w:tc>
      </w:tr>
      <w:tr w:rsidR="00267FDF" w:rsidTr="00FE4ECE">
        <w:tc>
          <w:tcPr>
            <w:tcW w:w="8613" w:type="dxa"/>
            <w:gridSpan w:val="12"/>
            <w:tcBorders>
              <w:top w:val="single" w:sz="4" w:space="0" w:color="auto"/>
              <w:left w:val="single" w:sz="4" w:space="0" w:color="auto"/>
              <w:bottom w:val="single" w:sz="4" w:space="0" w:color="auto"/>
              <w:right w:val="single" w:sz="4" w:space="0" w:color="auto"/>
            </w:tcBorders>
            <w:vAlign w:val="center"/>
          </w:tcPr>
          <w:p w:rsidR="00267FDF" w:rsidRPr="00431922" w:rsidRDefault="00267FDF" w:rsidP="00267FDF">
            <w:pPr>
              <w:spacing w:line="276" w:lineRule="auto"/>
              <w:rPr>
                <w:rFonts w:ascii="宋体" w:hAnsi="宋体"/>
                <w:b/>
                <w:sz w:val="24"/>
              </w:rPr>
            </w:pPr>
          </w:p>
        </w:tc>
      </w:tr>
      <w:tr w:rsidR="00267FDF" w:rsidTr="00EF5F5D">
        <w:trPr>
          <w:trHeight w:val="671"/>
        </w:trPr>
        <w:tc>
          <w:tcPr>
            <w:tcW w:w="8613" w:type="dxa"/>
            <w:gridSpan w:val="12"/>
            <w:tcBorders>
              <w:top w:val="single" w:sz="4" w:space="0" w:color="auto"/>
              <w:left w:val="single" w:sz="4" w:space="0" w:color="auto"/>
              <w:bottom w:val="single" w:sz="4" w:space="0" w:color="auto"/>
              <w:right w:val="single" w:sz="4" w:space="0" w:color="auto"/>
            </w:tcBorders>
            <w:vAlign w:val="center"/>
          </w:tcPr>
          <w:p w:rsidR="00267FDF" w:rsidRPr="00EF5F5D" w:rsidRDefault="00EF5F5D" w:rsidP="00267FDF">
            <w:pPr>
              <w:spacing w:line="276" w:lineRule="auto"/>
              <w:rPr>
                <w:rFonts w:ascii="宋体" w:hAnsi="宋体"/>
                <w:b/>
                <w:sz w:val="36"/>
                <w:szCs w:val="36"/>
              </w:rPr>
            </w:pPr>
            <w:r w:rsidRPr="00EF5F5D">
              <w:rPr>
                <w:rFonts w:ascii="宋体" w:hAnsi="宋体" w:hint="eastAsia"/>
                <w:b/>
                <w:sz w:val="36"/>
                <w:szCs w:val="36"/>
              </w:rPr>
              <w:t>二</w:t>
            </w:r>
            <w:r w:rsidR="00BB545A" w:rsidRPr="00EF5F5D">
              <w:rPr>
                <w:rFonts w:ascii="宋体" w:hAnsi="宋体" w:hint="eastAsia"/>
                <w:b/>
                <w:sz w:val="36"/>
                <w:szCs w:val="36"/>
              </w:rPr>
              <w:t>、</w:t>
            </w:r>
            <w:r w:rsidR="00BB545A" w:rsidRPr="00EF5F5D">
              <w:rPr>
                <w:rFonts w:hint="eastAsia"/>
                <w:b/>
                <w:sz w:val="36"/>
                <w:szCs w:val="36"/>
              </w:rPr>
              <w:t>水处理系统</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1、</w:t>
            </w:r>
            <w:r w:rsidRPr="00BB545A">
              <w:rPr>
                <w:rFonts w:ascii="宋体" w:hAnsi="宋体" w:cs="Segoe UI"/>
                <w:bCs/>
                <w:sz w:val="24"/>
              </w:rPr>
              <w:t>血液透析中心专用</w:t>
            </w:r>
            <w:r w:rsidRPr="00BB545A">
              <w:rPr>
                <w:rFonts w:ascii="宋体" w:hAnsi="宋体" w:cs="Segoe UI" w:hint="eastAsia"/>
                <w:bCs/>
                <w:sz w:val="24"/>
              </w:rPr>
              <w:t>双</w:t>
            </w:r>
            <w:proofErr w:type="gramStart"/>
            <w:r w:rsidRPr="00BB545A">
              <w:rPr>
                <w:rFonts w:ascii="宋体" w:hAnsi="宋体" w:cs="Segoe UI" w:hint="eastAsia"/>
                <w:bCs/>
                <w:sz w:val="24"/>
              </w:rPr>
              <w:t>级</w:t>
            </w:r>
            <w:r w:rsidRPr="00BB545A">
              <w:rPr>
                <w:rFonts w:ascii="宋体" w:hAnsi="宋体" w:cs="Segoe UI"/>
                <w:bCs/>
                <w:sz w:val="24"/>
              </w:rPr>
              <w:t>反渗水</w:t>
            </w:r>
            <w:proofErr w:type="gramEnd"/>
            <w:r w:rsidRPr="00BB545A">
              <w:rPr>
                <w:rFonts w:ascii="宋体" w:hAnsi="宋体" w:cs="Segoe UI"/>
                <w:bCs/>
                <w:sz w:val="24"/>
              </w:rPr>
              <w:t>处理系统，满足</w:t>
            </w:r>
            <w:r w:rsidRPr="00BB545A">
              <w:rPr>
                <w:rFonts w:ascii="宋体" w:hAnsi="宋体" w:cs="Segoe UI" w:hint="eastAsia"/>
                <w:bCs/>
                <w:sz w:val="24"/>
              </w:rPr>
              <w:t>60台</w:t>
            </w:r>
            <w:r w:rsidRPr="00BB545A">
              <w:rPr>
                <w:rFonts w:ascii="宋体" w:hAnsi="宋体" w:cs="Segoe UI"/>
                <w:bCs/>
                <w:sz w:val="24"/>
              </w:rPr>
              <w:t>透析</w:t>
            </w:r>
            <w:r w:rsidRPr="00BB545A">
              <w:rPr>
                <w:rFonts w:ascii="宋体" w:hAnsi="宋体" w:cs="Segoe UI" w:hint="eastAsia"/>
                <w:bCs/>
                <w:sz w:val="24"/>
              </w:rPr>
              <w:t>机</w:t>
            </w:r>
            <w:r w:rsidRPr="00BB545A">
              <w:rPr>
                <w:rFonts w:ascii="宋体" w:hAnsi="宋体" w:cs="Segoe UI"/>
                <w:bCs/>
                <w:sz w:val="24"/>
              </w:rPr>
              <w:t>用水需要</w:t>
            </w:r>
            <w:r w:rsidRPr="00BB545A">
              <w:rPr>
                <w:rFonts w:ascii="宋体" w:hAnsi="宋体" w:cs="Segoe UI" w:hint="eastAsia"/>
                <w:bCs/>
                <w:sz w:val="24"/>
              </w:rPr>
              <w:t>。</w:t>
            </w:r>
            <w:proofErr w:type="gramStart"/>
            <w:r w:rsidRPr="00BB545A">
              <w:rPr>
                <w:rFonts w:ascii="宋体" w:hAnsi="宋体" w:cs="Segoe UI"/>
                <w:bCs/>
                <w:sz w:val="24"/>
              </w:rPr>
              <w:t>反渗机出水</w:t>
            </w:r>
            <w:proofErr w:type="gramEnd"/>
            <w:r w:rsidRPr="00BB545A">
              <w:rPr>
                <w:rFonts w:ascii="宋体" w:hAnsi="宋体" w:cs="Segoe UI"/>
                <w:bCs/>
                <w:sz w:val="24"/>
              </w:rPr>
              <w:t>端口和循环管路末端口的水质始终达到：细菌＜100CFU/ml，</w:t>
            </w:r>
            <w:r w:rsidRPr="00BB545A">
              <w:rPr>
                <w:rFonts w:ascii="宋体" w:hAnsi="宋体" w:cs="Segoe UI" w:hint="eastAsia"/>
                <w:bCs/>
                <w:sz w:val="24"/>
              </w:rPr>
              <w:t>输出端</w:t>
            </w:r>
            <w:r w:rsidRPr="00BB545A">
              <w:rPr>
                <w:rFonts w:ascii="宋体" w:hAnsi="宋体" w:cs="Segoe UI"/>
                <w:bCs/>
                <w:sz w:val="24"/>
              </w:rPr>
              <w:t>内毒素＜1</w:t>
            </w:r>
            <w:r w:rsidRPr="00BB545A">
              <w:rPr>
                <w:rFonts w:ascii="宋体" w:hAnsi="宋体" w:cs="Segoe UI" w:hint="eastAsia"/>
                <w:bCs/>
                <w:sz w:val="24"/>
              </w:rPr>
              <w:t>E</w:t>
            </w:r>
            <w:r w:rsidRPr="00BB545A">
              <w:rPr>
                <w:rFonts w:ascii="宋体" w:hAnsi="宋体" w:cs="Segoe UI"/>
                <w:bCs/>
                <w:sz w:val="24"/>
              </w:rPr>
              <w:t>U/ml</w:t>
            </w:r>
            <w:r w:rsidRPr="00BB545A">
              <w:rPr>
                <w:rFonts w:ascii="宋体" w:hAnsi="宋体" w:cs="Segoe UI" w:hint="eastAsia"/>
                <w:bCs/>
                <w:sz w:val="24"/>
              </w:rPr>
              <w:t>（输出端），回水端内毒素&lt;5EU/ml。水质符合美国 AAMI/ASAIO 血液透析用水标准和我国YY0572《血液透析和相关治疗用水》行业标准。</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2、</w:t>
            </w:r>
            <w:r w:rsidRPr="00BB545A">
              <w:rPr>
                <w:rFonts w:ascii="宋体" w:hAnsi="宋体" w:cs="Segoe UI"/>
                <w:bCs/>
                <w:sz w:val="24"/>
              </w:rPr>
              <w:t>水处理系统为血液透析专用</w:t>
            </w:r>
            <w:r w:rsidRPr="00BB545A">
              <w:rPr>
                <w:rFonts w:ascii="宋体" w:hAnsi="宋体" w:cs="Segoe UI" w:hint="eastAsia"/>
                <w:bCs/>
                <w:sz w:val="24"/>
              </w:rPr>
              <w:t>单台双</w:t>
            </w:r>
            <w:proofErr w:type="gramStart"/>
            <w:r w:rsidRPr="00BB545A">
              <w:rPr>
                <w:rFonts w:ascii="宋体" w:hAnsi="宋体" w:cs="Segoe UI" w:hint="eastAsia"/>
                <w:bCs/>
                <w:sz w:val="24"/>
              </w:rPr>
              <w:t>级</w:t>
            </w:r>
            <w:r w:rsidRPr="00BB545A">
              <w:rPr>
                <w:rFonts w:ascii="宋体" w:hAnsi="宋体" w:cs="Segoe UI"/>
                <w:bCs/>
                <w:sz w:val="24"/>
              </w:rPr>
              <w:t>反渗</w:t>
            </w:r>
            <w:proofErr w:type="gramEnd"/>
            <w:r w:rsidRPr="00BB545A">
              <w:rPr>
                <w:rFonts w:ascii="宋体" w:hAnsi="宋体" w:cs="Segoe UI"/>
                <w:bCs/>
                <w:sz w:val="24"/>
              </w:rPr>
              <w:t>系统，</w:t>
            </w:r>
            <w:r w:rsidRPr="00BB545A">
              <w:rPr>
                <w:rFonts w:ascii="宋体" w:hAnsi="宋体" w:cs="Segoe UI" w:hint="eastAsia"/>
                <w:bCs/>
                <w:sz w:val="24"/>
              </w:rPr>
              <w:t>整机原装进口，</w:t>
            </w:r>
            <w:r w:rsidRPr="00BB545A">
              <w:rPr>
                <w:rFonts w:ascii="宋体" w:hAnsi="宋体" w:cs="Segoe UI"/>
                <w:bCs/>
                <w:sz w:val="24"/>
              </w:rPr>
              <w:t>设计成熟，运行可靠。全闭路循环管路供水，循环末端回流</w:t>
            </w:r>
            <w:proofErr w:type="gramStart"/>
            <w:r w:rsidRPr="00BB545A">
              <w:rPr>
                <w:rFonts w:ascii="宋体" w:hAnsi="宋体" w:cs="Segoe UI"/>
                <w:bCs/>
                <w:sz w:val="24"/>
              </w:rPr>
              <w:t>至反渗系统</w:t>
            </w:r>
            <w:proofErr w:type="gramEnd"/>
            <w:r w:rsidRPr="00BB545A">
              <w:rPr>
                <w:rFonts w:ascii="宋体" w:hAnsi="宋体" w:cs="Segoe UI"/>
                <w:bCs/>
                <w:sz w:val="24"/>
              </w:rPr>
              <w:t>进水端。整个系统内无反渗水储水装置（直供水型）。</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3、反渗水供水系统配备恒压装置，确保供水压力稳定。</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lastRenderedPageBreak/>
              <w:t>4、整机采用医用不锈钢制造，管路（316L）及框架（304）。激光无缝焊接技术及医用卫生级别管箍式连接。或</w:t>
            </w:r>
            <w:r w:rsidRPr="00BB545A">
              <w:rPr>
                <w:rFonts w:ascii="宋体" w:hAnsi="宋体" w:cs="Segoe UI"/>
                <w:bCs/>
                <w:sz w:val="24"/>
              </w:rPr>
              <w:t>高品质</w:t>
            </w:r>
            <w:r w:rsidRPr="00BB545A">
              <w:rPr>
                <w:rFonts w:ascii="宋体" w:hAnsi="宋体" w:cs="Segoe UI" w:hint="eastAsia"/>
                <w:bCs/>
                <w:sz w:val="24"/>
              </w:rPr>
              <w:t>进口PEX</w:t>
            </w:r>
            <w:r w:rsidRPr="00BB545A">
              <w:rPr>
                <w:rFonts w:ascii="宋体" w:hAnsi="宋体" w:cs="Segoe UI"/>
                <w:bCs/>
                <w:sz w:val="24"/>
              </w:rPr>
              <w:t>管道</w:t>
            </w:r>
            <w:r w:rsidRPr="00BB545A">
              <w:rPr>
                <w:rFonts w:ascii="宋体" w:hAnsi="宋体" w:cs="Segoe UI" w:hint="eastAsia"/>
                <w:bCs/>
                <w:sz w:val="24"/>
              </w:rPr>
              <w:t>。</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A801F0">
            <w:pPr>
              <w:spacing w:line="360" w:lineRule="auto"/>
              <w:rPr>
                <w:rFonts w:ascii="宋体" w:hAnsi="宋体" w:cs="Segoe UI"/>
                <w:bCs/>
                <w:sz w:val="24"/>
              </w:rPr>
            </w:pPr>
            <w:r w:rsidRPr="00BB545A">
              <w:rPr>
                <w:rFonts w:ascii="宋体" w:hAnsi="宋体" w:cs="Segoe UI" w:hint="eastAsia"/>
                <w:bCs/>
                <w:sz w:val="24"/>
              </w:rPr>
              <w:t>5、</w:t>
            </w:r>
            <w:proofErr w:type="gramStart"/>
            <w:r w:rsidRPr="00BB545A">
              <w:rPr>
                <w:rFonts w:ascii="宋体" w:hAnsi="宋体" w:cs="Segoe UI"/>
                <w:bCs/>
                <w:sz w:val="24"/>
              </w:rPr>
              <w:t>反渗主机</w:t>
            </w:r>
            <w:proofErr w:type="gramEnd"/>
            <w:r w:rsidRPr="00BB545A">
              <w:rPr>
                <w:rFonts w:ascii="宋体" w:hAnsi="宋体" w:cs="Segoe UI"/>
                <w:bCs/>
                <w:sz w:val="24"/>
              </w:rPr>
              <w:t>和反渗水输送管路（包括：主管路和到血透机的次管路）可以同步进行全自动化学消毒</w:t>
            </w:r>
            <w:r w:rsidRPr="00BB545A">
              <w:rPr>
                <w:rFonts w:ascii="宋体" w:hAnsi="宋体" w:cs="Segoe UI" w:hint="eastAsia"/>
                <w:bCs/>
                <w:sz w:val="24"/>
              </w:rPr>
              <w:t>，也可分别对主机或管路进行化学消毒，</w:t>
            </w:r>
            <w:r w:rsidRPr="00BB545A">
              <w:rPr>
                <w:rFonts w:ascii="宋体" w:hAnsi="宋体" w:cs="Segoe UI"/>
                <w:bCs/>
                <w:sz w:val="24"/>
              </w:rPr>
              <w:t>消毒后能全自动冲洗干净所有消毒液，保证冲洗后无任何化学消毒液的残留</w:t>
            </w:r>
            <w:r w:rsidRPr="00BB545A">
              <w:rPr>
                <w:rFonts w:ascii="宋体" w:hAnsi="宋体" w:cs="Segoe UI" w:hint="eastAsia"/>
                <w:bCs/>
                <w:sz w:val="24"/>
              </w:rPr>
              <w:t>。带有高效热消毒组件，能对透析管路进行</w:t>
            </w:r>
            <w:proofErr w:type="gramStart"/>
            <w:r w:rsidRPr="00BB545A">
              <w:rPr>
                <w:rFonts w:ascii="宋体" w:hAnsi="宋体" w:cs="Segoe UI" w:hint="eastAsia"/>
                <w:bCs/>
                <w:sz w:val="24"/>
              </w:rPr>
              <w:t>在线热</w:t>
            </w:r>
            <w:proofErr w:type="gramEnd"/>
            <w:r w:rsidRPr="00BB545A">
              <w:rPr>
                <w:rFonts w:ascii="宋体" w:hAnsi="宋体" w:cs="Segoe UI" w:hint="eastAsia"/>
                <w:bCs/>
                <w:sz w:val="24"/>
              </w:rPr>
              <w:t>消毒。</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6、</w:t>
            </w:r>
            <w:proofErr w:type="gramStart"/>
            <w:r w:rsidRPr="00BB545A">
              <w:rPr>
                <w:rFonts w:ascii="宋体" w:hAnsi="宋体" w:cs="Segoe UI"/>
                <w:bCs/>
                <w:sz w:val="24"/>
              </w:rPr>
              <w:t>反渗</w:t>
            </w:r>
            <w:r w:rsidRPr="00BB545A">
              <w:rPr>
                <w:rFonts w:ascii="宋体" w:hAnsi="宋体" w:cs="Segoe UI" w:hint="eastAsia"/>
                <w:bCs/>
                <w:sz w:val="24"/>
              </w:rPr>
              <w:t>系统</w:t>
            </w:r>
            <w:proofErr w:type="gramEnd"/>
            <w:r w:rsidRPr="00BB545A">
              <w:rPr>
                <w:rFonts w:ascii="宋体" w:hAnsi="宋体" w:cs="Segoe UI"/>
                <w:bCs/>
                <w:sz w:val="24"/>
              </w:rPr>
              <w:t>在非透析</w:t>
            </w:r>
            <w:r w:rsidRPr="00BB545A">
              <w:rPr>
                <w:rFonts w:ascii="宋体" w:hAnsi="宋体" w:cs="Segoe UI" w:hint="eastAsia"/>
                <w:bCs/>
                <w:sz w:val="24"/>
              </w:rPr>
              <w:t>或待机状态</w:t>
            </w:r>
            <w:r w:rsidRPr="00BB545A">
              <w:rPr>
                <w:rFonts w:ascii="宋体" w:hAnsi="宋体" w:cs="Segoe UI"/>
                <w:bCs/>
                <w:sz w:val="24"/>
              </w:rPr>
              <w:t>，</w:t>
            </w:r>
            <w:r w:rsidRPr="00BB545A">
              <w:rPr>
                <w:rFonts w:ascii="宋体" w:hAnsi="宋体" w:cs="Segoe UI" w:hint="eastAsia"/>
                <w:bCs/>
                <w:sz w:val="24"/>
              </w:rPr>
              <w:t>系统</w:t>
            </w:r>
            <w:r w:rsidRPr="00BB545A">
              <w:rPr>
                <w:rFonts w:ascii="宋体" w:hAnsi="宋体" w:cs="Segoe UI"/>
                <w:bCs/>
                <w:sz w:val="24"/>
              </w:rPr>
              <w:t>能够定时自动冲洗</w:t>
            </w:r>
            <w:r w:rsidRPr="00BB545A">
              <w:rPr>
                <w:rFonts w:ascii="宋体" w:hAnsi="宋体" w:cs="Segoe UI" w:hint="eastAsia"/>
                <w:bCs/>
                <w:sz w:val="24"/>
              </w:rPr>
              <w:t>前处理罐、</w:t>
            </w:r>
            <w:proofErr w:type="gramStart"/>
            <w:r w:rsidRPr="00BB545A">
              <w:rPr>
                <w:rFonts w:ascii="宋体" w:hAnsi="宋体" w:cs="Segoe UI"/>
                <w:bCs/>
                <w:sz w:val="24"/>
              </w:rPr>
              <w:t>反渗膜</w:t>
            </w:r>
            <w:r w:rsidRPr="00BB545A">
              <w:rPr>
                <w:rFonts w:ascii="宋体" w:hAnsi="宋体" w:cs="Segoe UI" w:hint="eastAsia"/>
                <w:bCs/>
                <w:sz w:val="24"/>
              </w:rPr>
              <w:t>以及</w:t>
            </w:r>
            <w:proofErr w:type="gramEnd"/>
            <w:r w:rsidRPr="00BB545A">
              <w:rPr>
                <w:rFonts w:ascii="宋体" w:hAnsi="宋体" w:cs="Segoe UI"/>
                <w:bCs/>
                <w:sz w:val="24"/>
              </w:rPr>
              <w:t>输水环路</w:t>
            </w:r>
            <w:r w:rsidRPr="00BB545A">
              <w:rPr>
                <w:rFonts w:ascii="宋体" w:hAnsi="宋体" w:cs="Segoe UI" w:hint="eastAsia"/>
                <w:bCs/>
                <w:sz w:val="24"/>
              </w:rPr>
              <w:t>，</w:t>
            </w:r>
            <w:r w:rsidRPr="00BB545A">
              <w:rPr>
                <w:rFonts w:ascii="宋体" w:hAnsi="宋体" w:cs="Segoe UI"/>
                <w:bCs/>
                <w:sz w:val="24"/>
              </w:rPr>
              <w:t>避免微生物在</w:t>
            </w:r>
            <w:proofErr w:type="gramStart"/>
            <w:r w:rsidRPr="00BB545A">
              <w:rPr>
                <w:rFonts w:ascii="宋体" w:hAnsi="宋体" w:cs="Segoe UI" w:hint="eastAsia"/>
                <w:bCs/>
                <w:sz w:val="24"/>
              </w:rPr>
              <w:t>反渗系统</w:t>
            </w:r>
            <w:proofErr w:type="gramEnd"/>
            <w:r w:rsidRPr="00BB545A">
              <w:rPr>
                <w:rFonts w:ascii="宋体" w:hAnsi="宋体" w:cs="Segoe UI"/>
                <w:bCs/>
                <w:sz w:val="24"/>
              </w:rPr>
              <w:t>上附着</w:t>
            </w:r>
            <w:r w:rsidRPr="00BB545A">
              <w:rPr>
                <w:rFonts w:ascii="宋体" w:hAnsi="宋体" w:cs="Segoe UI" w:hint="eastAsia"/>
                <w:bCs/>
                <w:sz w:val="24"/>
              </w:rPr>
              <w:t>。</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7、独特的串联式</w:t>
            </w:r>
            <w:proofErr w:type="gramStart"/>
            <w:r w:rsidRPr="00BB545A">
              <w:rPr>
                <w:rFonts w:ascii="宋体" w:hAnsi="宋体" w:cs="Segoe UI" w:hint="eastAsia"/>
                <w:bCs/>
                <w:sz w:val="24"/>
              </w:rPr>
              <w:t>反渗膜</w:t>
            </w:r>
            <w:proofErr w:type="gramEnd"/>
            <w:r w:rsidRPr="00BB545A">
              <w:rPr>
                <w:rFonts w:ascii="宋体" w:hAnsi="宋体" w:cs="Segoe UI" w:hint="eastAsia"/>
                <w:bCs/>
                <w:sz w:val="24"/>
              </w:rPr>
              <w:t>联接，采用316L不锈钢无死腔壳；</w:t>
            </w:r>
            <w:proofErr w:type="gramStart"/>
            <w:r w:rsidRPr="00BB545A">
              <w:rPr>
                <w:rFonts w:ascii="宋体" w:hAnsi="宋体" w:cs="Segoe UI" w:hint="eastAsia"/>
                <w:bCs/>
                <w:sz w:val="24"/>
              </w:rPr>
              <w:t>反渗机</w:t>
            </w:r>
            <w:proofErr w:type="gramEnd"/>
            <w:r w:rsidRPr="00BB545A">
              <w:rPr>
                <w:rFonts w:ascii="宋体" w:hAnsi="宋体" w:cs="Segoe UI" w:hint="eastAsia"/>
                <w:bCs/>
                <w:sz w:val="24"/>
              </w:rPr>
              <w:t>的产水量回收率为≥80%，能有效节约用水。</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▲8、</w:t>
            </w:r>
            <w:proofErr w:type="gramStart"/>
            <w:r w:rsidRPr="00BB545A">
              <w:rPr>
                <w:rFonts w:ascii="宋体" w:hAnsi="宋体" w:cs="Segoe UI"/>
                <w:bCs/>
                <w:sz w:val="24"/>
              </w:rPr>
              <w:t>反渗主机</w:t>
            </w:r>
            <w:proofErr w:type="gramEnd"/>
            <w:r w:rsidRPr="00BB545A">
              <w:rPr>
                <w:rFonts w:ascii="宋体" w:hAnsi="宋体" w:cs="Segoe UI"/>
                <w:bCs/>
                <w:sz w:val="24"/>
              </w:rPr>
              <w:t>的产水量</w:t>
            </w:r>
            <w:r w:rsidRPr="00BB545A">
              <w:rPr>
                <w:rFonts w:ascii="宋体" w:hAnsi="宋体" w:cs="Segoe UI" w:hint="eastAsia"/>
                <w:bCs/>
                <w:sz w:val="24"/>
              </w:rPr>
              <w:t>在水温</w:t>
            </w:r>
            <w:bookmarkStart w:id="1" w:name="OLE_LINK10"/>
            <w:r w:rsidRPr="00BB545A">
              <w:rPr>
                <w:rFonts w:ascii="宋体" w:hAnsi="宋体" w:cs="Segoe UI"/>
                <w:bCs/>
                <w:sz w:val="24"/>
              </w:rPr>
              <w:t>≧</w:t>
            </w:r>
            <w:bookmarkEnd w:id="1"/>
            <w:r w:rsidRPr="00BB545A">
              <w:rPr>
                <w:rFonts w:ascii="宋体" w:hAnsi="宋体" w:cs="Segoe UI" w:hint="eastAsia"/>
                <w:bCs/>
                <w:sz w:val="24"/>
              </w:rPr>
              <w:t>6℃时</w:t>
            </w:r>
            <w:r w:rsidRPr="00BB545A">
              <w:rPr>
                <w:rFonts w:ascii="宋体" w:hAnsi="宋体" w:cs="Segoe UI"/>
                <w:bCs/>
                <w:sz w:val="24"/>
              </w:rPr>
              <w:t>能保证</w:t>
            </w:r>
            <w:r w:rsidRPr="00BB545A">
              <w:rPr>
                <w:rFonts w:ascii="宋体" w:hAnsi="宋体" w:cs="Segoe UI" w:hint="eastAsia"/>
                <w:bCs/>
                <w:sz w:val="24"/>
              </w:rPr>
              <w:t>至少60台血液透析机的正常</w:t>
            </w:r>
            <w:r w:rsidRPr="00BB545A">
              <w:rPr>
                <w:rFonts w:ascii="宋体" w:hAnsi="宋体" w:cs="Segoe UI"/>
                <w:bCs/>
                <w:sz w:val="24"/>
              </w:rPr>
              <w:t>用水需要。</w:t>
            </w:r>
            <w:r w:rsidRPr="00BB545A">
              <w:rPr>
                <w:rFonts w:ascii="宋体" w:hAnsi="宋体" w:cs="Segoe UI" w:hint="eastAsia"/>
                <w:bCs/>
                <w:sz w:val="24"/>
              </w:rPr>
              <w:t>在无需更换主机的情况下可视血透</w:t>
            </w:r>
            <w:proofErr w:type="gramStart"/>
            <w:r w:rsidRPr="00BB545A">
              <w:rPr>
                <w:rFonts w:ascii="宋体" w:hAnsi="宋体" w:cs="Segoe UI" w:hint="eastAsia"/>
                <w:bCs/>
                <w:sz w:val="24"/>
              </w:rPr>
              <w:t>室发展</w:t>
            </w:r>
            <w:proofErr w:type="gramEnd"/>
            <w:r w:rsidRPr="00BB545A">
              <w:rPr>
                <w:rFonts w:ascii="宋体" w:hAnsi="宋体" w:cs="Segoe UI" w:hint="eastAsia"/>
                <w:bCs/>
                <w:sz w:val="24"/>
              </w:rPr>
              <w:t>进行系统扩充</w:t>
            </w:r>
            <w:r w:rsidRPr="00BB545A">
              <w:rPr>
                <w:rFonts w:ascii="宋体" w:hAnsi="宋体" w:cs="Segoe UI"/>
                <w:bCs/>
                <w:sz w:val="24"/>
              </w:rPr>
              <w:t>。</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9、</w:t>
            </w:r>
            <w:proofErr w:type="gramStart"/>
            <w:r w:rsidRPr="00BB545A">
              <w:rPr>
                <w:rFonts w:ascii="宋体" w:hAnsi="宋体" w:cs="Segoe UI"/>
                <w:bCs/>
                <w:sz w:val="24"/>
              </w:rPr>
              <w:t>反渗机能</w:t>
            </w:r>
            <w:proofErr w:type="gramEnd"/>
            <w:r w:rsidRPr="00BB545A">
              <w:rPr>
                <w:rFonts w:ascii="宋体" w:hAnsi="宋体" w:cs="Segoe UI"/>
                <w:bCs/>
                <w:sz w:val="24"/>
              </w:rPr>
              <w:t>在电脑（CPU）</w:t>
            </w:r>
            <w:r w:rsidRPr="00BB545A">
              <w:rPr>
                <w:rFonts w:ascii="宋体" w:hAnsi="宋体" w:cs="Segoe UI" w:hint="eastAsia"/>
                <w:bCs/>
                <w:sz w:val="24"/>
              </w:rPr>
              <w:t>控制下实时对压力、水温、产水量、电导率等监控，电源突然跳闸5分钟内，系统能自动</w:t>
            </w:r>
            <w:proofErr w:type="gramStart"/>
            <w:r w:rsidRPr="00BB545A">
              <w:rPr>
                <w:rFonts w:ascii="宋体" w:hAnsi="宋体" w:cs="Segoe UI" w:hint="eastAsia"/>
                <w:bCs/>
                <w:sz w:val="24"/>
              </w:rPr>
              <w:t>重启并运行</w:t>
            </w:r>
            <w:proofErr w:type="gramEnd"/>
            <w:r w:rsidRPr="00BB545A">
              <w:rPr>
                <w:rFonts w:ascii="宋体" w:hAnsi="宋体" w:cs="Segoe UI" w:hint="eastAsia"/>
                <w:bCs/>
                <w:sz w:val="24"/>
              </w:rPr>
              <w:t>。</w:t>
            </w:r>
          </w:p>
        </w:tc>
      </w:tr>
      <w:tr w:rsidR="00BB545A" w:rsidTr="00915B4D">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▲10、系统在低电压、高电压、电机过热、过载及缺水情况下自动报警。</w:t>
            </w:r>
            <w:r w:rsidRPr="00BB545A">
              <w:rPr>
                <w:rFonts w:ascii="宋体" w:hAnsi="宋体" w:cs="Segoe UI"/>
                <w:bCs/>
                <w:sz w:val="24"/>
              </w:rPr>
              <w:t>泄漏安全性，</w:t>
            </w:r>
            <w:proofErr w:type="gramStart"/>
            <w:r w:rsidRPr="00BB545A">
              <w:rPr>
                <w:rFonts w:ascii="宋体" w:hAnsi="宋体" w:cs="Segoe UI"/>
                <w:bCs/>
                <w:sz w:val="24"/>
              </w:rPr>
              <w:t>反渗机</w:t>
            </w:r>
            <w:proofErr w:type="gramEnd"/>
            <w:r w:rsidRPr="00BB545A">
              <w:rPr>
                <w:rFonts w:ascii="宋体" w:hAnsi="宋体" w:cs="Segoe UI"/>
                <w:bCs/>
                <w:sz w:val="24"/>
              </w:rPr>
              <w:t>不工作时</w:t>
            </w:r>
            <w:proofErr w:type="gramStart"/>
            <w:r w:rsidRPr="00BB545A">
              <w:rPr>
                <w:rFonts w:ascii="宋体" w:hAnsi="宋体" w:cs="Segoe UI"/>
                <w:bCs/>
                <w:sz w:val="24"/>
              </w:rPr>
              <w:t>具备反渗主机</w:t>
            </w:r>
            <w:proofErr w:type="gramEnd"/>
            <w:r w:rsidRPr="00BB545A">
              <w:rPr>
                <w:rFonts w:ascii="宋体" w:hAnsi="宋体" w:cs="Segoe UI"/>
                <w:bCs/>
                <w:sz w:val="24"/>
              </w:rPr>
              <w:t>和管道的泄漏监测及报警。</w:t>
            </w:r>
            <w:r w:rsidRPr="00BB545A">
              <w:rPr>
                <w:rFonts w:ascii="宋体" w:hAnsi="宋体" w:cs="Segoe UI" w:hint="eastAsia"/>
                <w:bCs/>
                <w:sz w:val="24"/>
              </w:rPr>
              <w:t>反渗透的任何一级在维护及故障时，另一级均可正常工作，要求操作简单，安全。</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11、</w:t>
            </w:r>
            <w:bookmarkStart w:id="2" w:name="OLE_LINK3"/>
            <w:r w:rsidRPr="00BB545A">
              <w:rPr>
                <w:rFonts w:ascii="宋体" w:hAnsi="宋体" w:cs="Segoe UI" w:hint="eastAsia"/>
                <w:bCs/>
                <w:sz w:val="24"/>
              </w:rPr>
              <w:t>反渗水最低热源、内毒素残留，清除率高达99.99%，达到超纯透析水标准</w:t>
            </w:r>
            <w:bookmarkEnd w:id="2"/>
            <w:r w:rsidRPr="00BB545A">
              <w:rPr>
                <w:rFonts w:ascii="宋体" w:hAnsi="宋体" w:cs="Segoe UI" w:hint="eastAsia"/>
                <w:bCs/>
                <w:sz w:val="24"/>
              </w:rPr>
              <w:t>。</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12、</w:t>
            </w:r>
            <w:r w:rsidRPr="00BB545A">
              <w:rPr>
                <w:rFonts w:ascii="宋体" w:hAnsi="宋体" w:cs="Segoe UI"/>
                <w:bCs/>
                <w:sz w:val="24"/>
              </w:rPr>
              <w:t>预处理的罐体、控制头和填料都必须采用高品质的</w:t>
            </w:r>
            <w:r w:rsidRPr="00BB545A">
              <w:rPr>
                <w:rFonts w:ascii="宋体" w:hAnsi="宋体" w:cs="Segoe UI" w:hint="eastAsia"/>
                <w:bCs/>
                <w:sz w:val="24"/>
              </w:rPr>
              <w:t>原装进口</w:t>
            </w:r>
            <w:r w:rsidRPr="00BB545A">
              <w:rPr>
                <w:rFonts w:ascii="宋体" w:hAnsi="宋体" w:cs="Segoe UI"/>
                <w:bCs/>
                <w:sz w:val="24"/>
              </w:rPr>
              <w:t>产品</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A801F0">
            <w:pPr>
              <w:adjustRightInd w:val="0"/>
              <w:snapToGrid w:val="0"/>
              <w:spacing w:line="360" w:lineRule="auto"/>
              <w:rPr>
                <w:rFonts w:ascii="宋体" w:hAnsi="宋体" w:cs="Segoe UI"/>
                <w:bCs/>
                <w:sz w:val="24"/>
              </w:rPr>
            </w:pPr>
            <w:r w:rsidRPr="00BB545A">
              <w:rPr>
                <w:rFonts w:ascii="宋体" w:hAnsi="宋体" w:cs="Segoe UI" w:hint="eastAsia"/>
                <w:bCs/>
                <w:sz w:val="24"/>
              </w:rPr>
              <w:t>13、安装设备后按国家及厂方标准进行质量验收，卖方提供详尽的验收标注，</w:t>
            </w:r>
            <w:r w:rsidR="00A801F0" w:rsidRPr="00BB545A">
              <w:rPr>
                <w:rFonts w:ascii="宋体" w:hAnsi="宋体" w:cs="Segoe UI" w:hint="eastAsia"/>
                <w:bCs/>
                <w:sz w:val="24"/>
              </w:rPr>
              <w:t>提供医护人员的操作培训。</w:t>
            </w:r>
            <w:r w:rsidR="00A801F0">
              <w:rPr>
                <w:rFonts w:ascii="宋体" w:hAnsi="宋体" w:cs="Segoe UI" w:hint="eastAsia"/>
                <w:bCs/>
                <w:sz w:val="24"/>
              </w:rPr>
              <w:t>买方</w:t>
            </w:r>
            <w:r w:rsidRPr="00BB545A">
              <w:rPr>
                <w:rFonts w:ascii="宋体" w:hAnsi="宋体" w:cs="Segoe UI" w:hint="eastAsia"/>
                <w:bCs/>
                <w:sz w:val="24"/>
              </w:rPr>
              <w:t>有权委托国内有资格的机构对设备进行精度校核。</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
                <w:bCs/>
                <w:sz w:val="24"/>
              </w:rPr>
            </w:pPr>
            <w:r w:rsidRPr="00BB545A">
              <w:rPr>
                <w:rFonts w:ascii="宋体" w:hAnsi="宋体" w:cs="Segoe UI"/>
                <w:b/>
                <w:bCs/>
                <w:sz w:val="24"/>
              </w:rPr>
              <w:t>设备配置要求</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tabs>
                <w:tab w:val="left" w:pos="180"/>
                <w:tab w:val="left" w:pos="540"/>
              </w:tabs>
              <w:adjustRightInd w:val="0"/>
              <w:snapToGrid w:val="0"/>
              <w:spacing w:line="360" w:lineRule="auto"/>
              <w:rPr>
                <w:rFonts w:ascii="宋体" w:hAnsi="宋体" w:cs="Segoe UI"/>
                <w:bCs/>
                <w:sz w:val="24"/>
              </w:rPr>
            </w:pPr>
            <w:r w:rsidRPr="00BB545A">
              <w:rPr>
                <w:rFonts w:ascii="宋体" w:hAnsi="宋体" w:cs="Segoe UI" w:hint="eastAsia"/>
                <w:bCs/>
                <w:sz w:val="24"/>
              </w:rPr>
              <w:t>1、</w:t>
            </w:r>
            <w:proofErr w:type="gramStart"/>
            <w:r w:rsidRPr="00BB545A">
              <w:rPr>
                <w:rFonts w:ascii="宋体" w:hAnsi="宋体" w:cs="Segoe UI"/>
                <w:bCs/>
                <w:sz w:val="24"/>
              </w:rPr>
              <w:t>反渗主机</w:t>
            </w:r>
            <w:proofErr w:type="gramEnd"/>
            <w:r w:rsidRPr="00BB545A">
              <w:rPr>
                <w:rFonts w:ascii="宋体" w:hAnsi="宋体" w:cs="Segoe UI"/>
                <w:bCs/>
                <w:sz w:val="24"/>
              </w:rPr>
              <w:t>配置：</w:t>
            </w:r>
            <w:r w:rsidRPr="00BB545A">
              <w:rPr>
                <w:rFonts w:ascii="宋体" w:hAnsi="宋体" w:cs="Segoe UI" w:hint="eastAsia"/>
                <w:bCs/>
                <w:sz w:val="24"/>
              </w:rPr>
              <w:t>1</w:t>
            </w:r>
            <w:r w:rsidRPr="00BB545A">
              <w:rPr>
                <w:rFonts w:ascii="宋体" w:hAnsi="宋体" w:cs="Segoe UI"/>
                <w:bCs/>
                <w:sz w:val="24"/>
              </w:rPr>
              <w:t>台</w:t>
            </w:r>
            <w:r w:rsidRPr="00BB545A">
              <w:rPr>
                <w:rFonts w:ascii="宋体" w:hAnsi="宋体" w:cs="Segoe UI" w:hint="eastAsia"/>
                <w:bCs/>
                <w:sz w:val="24"/>
              </w:rPr>
              <w:t>。要求：</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▲（1）</w:t>
            </w:r>
            <w:r w:rsidRPr="00BB545A">
              <w:rPr>
                <w:rFonts w:ascii="宋体" w:hAnsi="宋体" w:cs="Segoe UI"/>
                <w:bCs/>
                <w:sz w:val="24"/>
              </w:rPr>
              <w:t>透析中心专用</w:t>
            </w:r>
            <w:r w:rsidRPr="00BB545A">
              <w:rPr>
                <w:rFonts w:ascii="宋体" w:hAnsi="宋体" w:cs="Segoe UI" w:hint="eastAsia"/>
                <w:bCs/>
                <w:sz w:val="24"/>
              </w:rPr>
              <w:t>双级级</w:t>
            </w:r>
            <w:r w:rsidRPr="00BB545A">
              <w:rPr>
                <w:rFonts w:ascii="宋体" w:hAnsi="宋体" w:cs="Segoe UI"/>
                <w:bCs/>
                <w:sz w:val="24"/>
              </w:rPr>
              <w:t>反渗水处理系统，设计成熟，运行可靠，</w:t>
            </w:r>
            <w:r w:rsidRPr="00BB545A">
              <w:rPr>
                <w:rFonts w:ascii="宋体" w:hAnsi="宋体" w:cs="Segoe UI" w:hint="eastAsia"/>
                <w:bCs/>
                <w:sz w:val="24"/>
              </w:rPr>
              <w:t>水质符合美国 AAMI/ASAIO 血液透析用水标准和我国YY0572《血液透析和相关治疗用水》行业标准。内毒素、细菌清除率≥99.9%，溶解盐去除率≥99.9%。实现超纯透析水标准。</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（2）产水量：二级产水量≥2</w:t>
            </w:r>
            <w:r w:rsidRPr="00BB545A">
              <w:rPr>
                <w:rFonts w:ascii="宋体" w:hAnsi="宋体" w:cs="Segoe UI"/>
                <w:bCs/>
                <w:sz w:val="24"/>
              </w:rPr>
              <w:t>45</w:t>
            </w:r>
            <w:r w:rsidRPr="00BB545A">
              <w:rPr>
                <w:rFonts w:ascii="宋体" w:hAnsi="宋体" w:cs="Segoe UI" w:hint="eastAsia"/>
                <w:bCs/>
                <w:sz w:val="24"/>
              </w:rPr>
              <w:t>0升/小时（6℃），水处理系统能</w:t>
            </w:r>
            <w:r w:rsidRPr="00BB545A">
              <w:rPr>
                <w:rFonts w:ascii="宋体" w:hAnsi="宋体" w:cs="Segoe UI"/>
                <w:bCs/>
                <w:sz w:val="24"/>
              </w:rPr>
              <w:t>满足</w:t>
            </w:r>
            <w:r w:rsidRPr="00BB545A">
              <w:rPr>
                <w:rFonts w:ascii="宋体" w:hAnsi="宋体" w:cs="Segoe UI" w:hint="eastAsia"/>
                <w:bCs/>
                <w:sz w:val="24"/>
              </w:rPr>
              <w:t>60台以上血透</w:t>
            </w:r>
            <w:r w:rsidRPr="00BB545A">
              <w:rPr>
                <w:rFonts w:ascii="宋体" w:hAnsi="宋体" w:cs="Segoe UI"/>
                <w:bCs/>
                <w:sz w:val="24"/>
              </w:rPr>
              <w:t>析</w:t>
            </w:r>
            <w:proofErr w:type="gramStart"/>
            <w:r w:rsidRPr="00BB545A">
              <w:rPr>
                <w:rFonts w:ascii="宋体" w:hAnsi="宋体" w:cs="Segoe UI" w:hint="eastAsia"/>
                <w:bCs/>
                <w:sz w:val="24"/>
              </w:rPr>
              <w:t>机正常</w:t>
            </w:r>
            <w:proofErr w:type="gramEnd"/>
            <w:r w:rsidRPr="00BB545A">
              <w:rPr>
                <w:rFonts w:ascii="宋体" w:hAnsi="宋体" w:cs="Segoe UI"/>
                <w:bCs/>
                <w:sz w:val="24"/>
              </w:rPr>
              <w:t>用水需要</w:t>
            </w:r>
            <w:r w:rsidRPr="00BB545A">
              <w:rPr>
                <w:rFonts w:ascii="宋体" w:hAnsi="宋体" w:cs="Segoe UI" w:hint="eastAsia"/>
                <w:bCs/>
                <w:sz w:val="24"/>
              </w:rPr>
              <w:t>，并具备有扩展升级功能。</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lastRenderedPageBreak/>
              <w:t>（3）工作电压AC380V±5%或220V±5%,50Hz</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tabs>
                <w:tab w:val="left" w:pos="720"/>
              </w:tabs>
              <w:adjustRightInd w:val="0"/>
              <w:snapToGrid w:val="0"/>
              <w:spacing w:line="360" w:lineRule="auto"/>
              <w:rPr>
                <w:rFonts w:ascii="宋体" w:hAnsi="宋体" w:cs="Segoe UI"/>
                <w:bCs/>
                <w:sz w:val="24"/>
              </w:rPr>
            </w:pPr>
            <w:r w:rsidRPr="00BB545A">
              <w:rPr>
                <w:rFonts w:ascii="宋体" w:hAnsi="宋体" w:cs="Segoe UI" w:hint="eastAsia"/>
                <w:bCs/>
                <w:sz w:val="24"/>
              </w:rPr>
              <w:t>2、</w:t>
            </w:r>
            <w:r w:rsidRPr="00BB545A">
              <w:rPr>
                <w:rFonts w:ascii="宋体" w:hAnsi="宋体" w:cs="Segoe UI"/>
                <w:bCs/>
                <w:sz w:val="24"/>
              </w:rPr>
              <w:t>预处理配置：1套</w:t>
            </w:r>
            <w:r w:rsidRPr="00BB545A">
              <w:rPr>
                <w:rFonts w:ascii="宋体" w:hAnsi="宋体" w:cs="Segoe UI" w:hint="eastAsia"/>
                <w:bCs/>
                <w:sz w:val="24"/>
              </w:rPr>
              <w:t>，</w:t>
            </w:r>
            <w:r w:rsidRPr="00BB545A">
              <w:rPr>
                <w:rFonts w:ascii="宋体" w:hAnsi="宋体" w:cs="Segoe UI"/>
                <w:bCs/>
                <w:sz w:val="24"/>
              </w:rPr>
              <w:t>每套包含</w:t>
            </w:r>
            <w:r w:rsidRPr="00BB545A">
              <w:rPr>
                <w:rFonts w:ascii="宋体" w:hAnsi="宋体" w:cs="Segoe UI" w:hint="eastAsia"/>
                <w:bCs/>
                <w:sz w:val="24"/>
              </w:rPr>
              <w:t>：</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（1）</w:t>
            </w:r>
            <w:r w:rsidRPr="00BB545A">
              <w:rPr>
                <w:rFonts w:ascii="宋体" w:hAnsi="宋体" w:cs="Segoe UI"/>
                <w:bCs/>
                <w:sz w:val="24"/>
              </w:rPr>
              <w:t>预处理软水能力</w:t>
            </w:r>
            <w:r w:rsidRPr="00BB545A">
              <w:rPr>
                <w:rFonts w:ascii="宋体" w:hAnsi="宋体" w:cs="Segoe UI" w:hint="eastAsia"/>
                <w:bCs/>
                <w:sz w:val="24"/>
              </w:rPr>
              <w:t>≥</w:t>
            </w:r>
            <w:r w:rsidRPr="00BB545A">
              <w:rPr>
                <w:rFonts w:ascii="宋体" w:hAnsi="宋体" w:cs="Segoe UI"/>
                <w:bCs/>
                <w:sz w:val="24"/>
              </w:rPr>
              <w:t>5吨/小时。</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（2）</w:t>
            </w:r>
            <w:r w:rsidRPr="00BB545A">
              <w:rPr>
                <w:rFonts w:ascii="宋体" w:hAnsi="宋体" w:cs="Segoe UI"/>
                <w:bCs/>
                <w:sz w:val="24"/>
              </w:rPr>
              <w:t>独立压力控制，全自动</w:t>
            </w:r>
            <w:r w:rsidRPr="00BB545A">
              <w:rPr>
                <w:rFonts w:ascii="宋体" w:hAnsi="宋体" w:cs="Segoe UI" w:hint="eastAsia"/>
                <w:bCs/>
                <w:sz w:val="24"/>
              </w:rPr>
              <w:t>原装进口原水</w:t>
            </w:r>
            <w:r w:rsidRPr="00BB545A">
              <w:rPr>
                <w:rFonts w:ascii="宋体" w:hAnsi="宋体" w:cs="Segoe UI"/>
                <w:bCs/>
                <w:sz w:val="24"/>
              </w:rPr>
              <w:t>加压泵组件：</w:t>
            </w:r>
            <w:r w:rsidRPr="00BB545A">
              <w:rPr>
                <w:rFonts w:ascii="宋体" w:hAnsi="宋体" w:cs="Segoe UI" w:hint="eastAsia"/>
                <w:bCs/>
                <w:sz w:val="24"/>
              </w:rPr>
              <w:t>1套</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（3）原水进水口安装粗保安过滤器一套（5芯），316L不锈钢材质，滤芯20u，更换方便。</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（4）</w:t>
            </w:r>
            <w:r w:rsidRPr="00BB545A">
              <w:rPr>
                <w:rFonts w:ascii="宋体" w:hAnsi="宋体" w:cs="Segoe UI"/>
                <w:bCs/>
                <w:sz w:val="24"/>
              </w:rPr>
              <w:t>全自动砂滤（铁质）过滤器：1套，整套原装进口，带</w:t>
            </w:r>
            <w:r w:rsidRPr="00BB545A">
              <w:rPr>
                <w:rFonts w:ascii="宋体" w:hAnsi="宋体" w:cs="Segoe UI" w:hint="eastAsia"/>
                <w:bCs/>
                <w:sz w:val="24"/>
              </w:rPr>
              <w:t>机械</w:t>
            </w:r>
            <w:r w:rsidRPr="00BB545A">
              <w:rPr>
                <w:rFonts w:ascii="宋体" w:hAnsi="宋体" w:cs="Segoe UI"/>
                <w:bCs/>
                <w:sz w:val="24"/>
              </w:rPr>
              <w:t>控制全自动/手动反冲装置</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（5）</w:t>
            </w:r>
            <w:r w:rsidRPr="00BB545A">
              <w:rPr>
                <w:rFonts w:ascii="宋体" w:hAnsi="宋体" w:cs="Segoe UI"/>
                <w:bCs/>
                <w:sz w:val="24"/>
              </w:rPr>
              <w:t>全自动除氯（活性碳）过滤器：</w:t>
            </w:r>
            <w:r w:rsidRPr="00BB545A">
              <w:rPr>
                <w:rFonts w:ascii="宋体" w:hAnsi="宋体" w:cs="Segoe UI" w:hint="eastAsia"/>
                <w:bCs/>
                <w:sz w:val="24"/>
              </w:rPr>
              <w:t>1</w:t>
            </w:r>
            <w:r w:rsidRPr="00BB545A">
              <w:rPr>
                <w:rFonts w:ascii="宋体" w:hAnsi="宋体" w:cs="Segoe UI"/>
                <w:bCs/>
                <w:sz w:val="24"/>
              </w:rPr>
              <w:t>套，整套原装进口，带</w:t>
            </w:r>
            <w:r w:rsidRPr="00BB545A">
              <w:rPr>
                <w:rFonts w:ascii="宋体" w:hAnsi="宋体" w:cs="Segoe UI" w:hint="eastAsia"/>
                <w:bCs/>
                <w:sz w:val="24"/>
              </w:rPr>
              <w:t>机械</w:t>
            </w:r>
            <w:r w:rsidRPr="00BB545A">
              <w:rPr>
                <w:rFonts w:ascii="宋体" w:hAnsi="宋体" w:cs="Segoe UI"/>
                <w:bCs/>
                <w:sz w:val="24"/>
              </w:rPr>
              <w:t>控制全自动/手动反冲装置</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（6）</w:t>
            </w:r>
            <w:r w:rsidRPr="00BB545A">
              <w:rPr>
                <w:rFonts w:ascii="宋体" w:hAnsi="宋体" w:cs="Segoe UI"/>
                <w:bCs/>
                <w:sz w:val="24"/>
              </w:rPr>
              <w:t>全自动软水器：1套，整套原装进口，带</w:t>
            </w:r>
            <w:r w:rsidRPr="00BB545A">
              <w:rPr>
                <w:rFonts w:ascii="宋体" w:hAnsi="宋体" w:cs="Segoe UI" w:hint="eastAsia"/>
                <w:bCs/>
                <w:sz w:val="24"/>
              </w:rPr>
              <w:t>机械</w:t>
            </w:r>
            <w:r w:rsidRPr="00BB545A">
              <w:rPr>
                <w:rFonts w:ascii="宋体" w:hAnsi="宋体" w:cs="Segoe UI"/>
                <w:bCs/>
                <w:sz w:val="24"/>
              </w:rPr>
              <w:t>控制全自动/手动的反冲/再生装置</w:t>
            </w:r>
          </w:p>
        </w:tc>
      </w:tr>
      <w:tr w:rsidR="00BB545A" w:rsidTr="00711804">
        <w:tc>
          <w:tcPr>
            <w:tcW w:w="8613" w:type="dxa"/>
            <w:gridSpan w:val="12"/>
            <w:tcBorders>
              <w:top w:val="single" w:sz="4" w:space="0" w:color="auto"/>
              <w:left w:val="single" w:sz="4" w:space="0" w:color="auto"/>
              <w:bottom w:val="single" w:sz="4" w:space="0" w:color="auto"/>
              <w:right w:val="single" w:sz="4" w:space="0" w:color="auto"/>
            </w:tcBorders>
          </w:tcPr>
          <w:p w:rsidR="00BB545A" w:rsidRPr="00BB545A" w:rsidRDefault="00BB545A" w:rsidP="00BB545A">
            <w:pPr>
              <w:adjustRightInd w:val="0"/>
              <w:snapToGrid w:val="0"/>
              <w:spacing w:line="360" w:lineRule="auto"/>
              <w:rPr>
                <w:rFonts w:ascii="宋体" w:hAnsi="宋体" w:cs="Segoe UI"/>
                <w:bCs/>
                <w:sz w:val="24"/>
              </w:rPr>
            </w:pPr>
            <w:r w:rsidRPr="00BB545A">
              <w:rPr>
                <w:rFonts w:ascii="宋体" w:hAnsi="宋体" w:cs="Segoe UI" w:hint="eastAsia"/>
                <w:bCs/>
                <w:sz w:val="24"/>
              </w:rPr>
              <w:t>（7）</w:t>
            </w:r>
            <w:r w:rsidRPr="00BB545A">
              <w:rPr>
                <w:rFonts w:ascii="宋体" w:hAnsi="宋体" w:cs="Segoe UI"/>
                <w:bCs/>
                <w:sz w:val="24"/>
              </w:rPr>
              <w:t>反渗水供水管路</w:t>
            </w:r>
            <w:r w:rsidRPr="00BB545A">
              <w:rPr>
                <w:rFonts w:ascii="宋体" w:hAnsi="宋体" w:cs="Segoe UI" w:hint="eastAsia"/>
                <w:bCs/>
                <w:sz w:val="24"/>
              </w:rPr>
              <w:t>采用不锈钢管或</w:t>
            </w:r>
            <w:r w:rsidRPr="00BB545A">
              <w:rPr>
                <w:rFonts w:ascii="宋体" w:hAnsi="宋体" w:cs="Segoe UI"/>
                <w:bCs/>
                <w:sz w:val="24"/>
              </w:rPr>
              <w:t>高品质</w:t>
            </w:r>
            <w:r w:rsidRPr="00BB545A">
              <w:rPr>
                <w:rFonts w:ascii="宋体" w:hAnsi="宋体" w:cs="Segoe UI" w:hint="eastAsia"/>
                <w:bCs/>
                <w:sz w:val="24"/>
              </w:rPr>
              <w:t>进口PEX</w:t>
            </w:r>
            <w:r w:rsidRPr="00BB545A">
              <w:rPr>
                <w:rFonts w:ascii="宋体" w:hAnsi="宋体" w:cs="Segoe UI"/>
                <w:bCs/>
                <w:sz w:val="24"/>
              </w:rPr>
              <w:t>管道</w:t>
            </w:r>
            <w:r w:rsidRPr="00BB545A">
              <w:rPr>
                <w:rFonts w:ascii="宋体" w:hAnsi="宋体" w:cs="Segoe UI" w:hint="eastAsia"/>
                <w:bCs/>
                <w:sz w:val="24"/>
              </w:rPr>
              <w:t>。激光无缝焊接技术及医用卫生级别管箍式连接。</w:t>
            </w:r>
            <w:r w:rsidRPr="00BB545A">
              <w:rPr>
                <w:rFonts w:ascii="宋体" w:hAnsi="宋体" w:cs="Segoe UI"/>
                <w:bCs/>
                <w:sz w:val="24"/>
              </w:rPr>
              <w:t>出水口</w:t>
            </w:r>
            <w:r w:rsidRPr="00BB545A">
              <w:rPr>
                <w:rFonts w:ascii="宋体" w:hAnsi="宋体" w:cs="Segoe UI" w:hint="eastAsia"/>
                <w:bCs/>
                <w:sz w:val="24"/>
              </w:rPr>
              <w:t>接头为316L不锈钢材质，具有</w:t>
            </w:r>
            <w:proofErr w:type="gramStart"/>
            <w:r w:rsidRPr="00BB545A">
              <w:rPr>
                <w:rFonts w:ascii="宋体" w:hAnsi="宋体" w:cs="Segoe UI" w:hint="eastAsia"/>
                <w:bCs/>
                <w:sz w:val="24"/>
              </w:rPr>
              <w:t>自动锁水功能</w:t>
            </w:r>
            <w:proofErr w:type="gramEnd"/>
            <w:r w:rsidRPr="00BB545A">
              <w:rPr>
                <w:rFonts w:ascii="宋体" w:hAnsi="宋体" w:cs="Segoe UI" w:hint="eastAsia"/>
                <w:bCs/>
                <w:sz w:val="24"/>
              </w:rPr>
              <w:t>。</w:t>
            </w:r>
          </w:p>
        </w:tc>
      </w:tr>
    </w:tbl>
    <w:p w:rsidR="00614786" w:rsidRDefault="00614786"/>
    <w:p w:rsidR="00DC38B2" w:rsidRDefault="00DC38B2" w:rsidP="00DC38B2">
      <w:pPr>
        <w:rPr>
          <w:color w:val="FF0000"/>
          <w:sz w:val="24"/>
        </w:rPr>
      </w:pPr>
      <w:r>
        <w:rPr>
          <w:rFonts w:hint="eastAsia"/>
          <w:color w:val="FF0000"/>
          <w:sz w:val="24"/>
        </w:rPr>
        <w:t>保修期：上述设备全保至少</w:t>
      </w:r>
      <w:r>
        <w:rPr>
          <w:color w:val="FF0000"/>
          <w:sz w:val="24"/>
        </w:rPr>
        <w:t>2</w:t>
      </w:r>
      <w:r>
        <w:rPr>
          <w:rFonts w:hint="eastAsia"/>
          <w:color w:val="FF0000"/>
          <w:sz w:val="24"/>
        </w:rPr>
        <w:t>年；</w:t>
      </w:r>
    </w:p>
    <w:p w:rsidR="00DC38B2" w:rsidRDefault="00DC38B2" w:rsidP="00DC38B2">
      <w:pPr>
        <w:rPr>
          <w:color w:val="FF0000"/>
          <w:sz w:val="24"/>
        </w:rPr>
      </w:pPr>
      <w:r>
        <w:rPr>
          <w:rFonts w:hint="eastAsia"/>
          <w:color w:val="FF0000"/>
          <w:sz w:val="24"/>
        </w:rPr>
        <w:t>注：▲为重要参数符号，属于加倍扣分项；</w:t>
      </w:r>
    </w:p>
    <w:p w:rsidR="00DC38B2" w:rsidRPr="00DC38B2" w:rsidRDefault="00DC38B2"/>
    <w:sectPr w:rsidR="00DC38B2" w:rsidRPr="00DC38B2" w:rsidSect="00306C4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706" w:rsidRDefault="00D31706" w:rsidP="00B2431B">
      <w:r>
        <w:separator/>
      </w:r>
    </w:p>
  </w:endnote>
  <w:endnote w:type="continuationSeparator" w:id="0">
    <w:p w:rsidR="00D31706" w:rsidRDefault="00D31706" w:rsidP="00B2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6727642"/>
      <w:docPartObj>
        <w:docPartGallery w:val="Page Numbers (Bottom of Page)"/>
        <w:docPartUnique/>
      </w:docPartObj>
    </w:sdtPr>
    <w:sdtEndPr/>
    <w:sdtContent>
      <w:sdt>
        <w:sdtPr>
          <w:id w:val="1728636285"/>
          <w:docPartObj>
            <w:docPartGallery w:val="Page Numbers (Top of Page)"/>
            <w:docPartUnique/>
          </w:docPartObj>
        </w:sdtPr>
        <w:sdtEndPr/>
        <w:sdtContent>
          <w:p w:rsidR="00CB73A0" w:rsidRDefault="00BD6113">
            <w:pPr>
              <w:pStyle w:val="a4"/>
              <w:jc w:val="center"/>
            </w:pPr>
            <w:r>
              <w:rPr>
                <w:b/>
                <w:bCs/>
                <w:sz w:val="24"/>
                <w:szCs w:val="24"/>
              </w:rPr>
              <w:fldChar w:fldCharType="begin"/>
            </w:r>
            <w:r w:rsidR="00CB73A0">
              <w:rPr>
                <w:b/>
                <w:bCs/>
              </w:rPr>
              <w:instrText>PAGE</w:instrText>
            </w:r>
            <w:r>
              <w:rPr>
                <w:b/>
                <w:bCs/>
                <w:sz w:val="24"/>
                <w:szCs w:val="24"/>
              </w:rPr>
              <w:fldChar w:fldCharType="separate"/>
            </w:r>
            <w:r w:rsidR="004054F2">
              <w:rPr>
                <w:b/>
                <w:bCs/>
                <w:noProof/>
              </w:rPr>
              <w:t>2</w:t>
            </w:r>
            <w:r>
              <w:rPr>
                <w:b/>
                <w:bCs/>
                <w:sz w:val="24"/>
                <w:szCs w:val="24"/>
              </w:rPr>
              <w:fldChar w:fldCharType="end"/>
            </w:r>
            <w:r w:rsidR="00CB73A0">
              <w:rPr>
                <w:lang w:val="zh-CN"/>
              </w:rPr>
              <w:t xml:space="preserve"> / </w:t>
            </w:r>
            <w:r>
              <w:rPr>
                <w:b/>
                <w:bCs/>
                <w:sz w:val="24"/>
                <w:szCs w:val="24"/>
              </w:rPr>
              <w:fldChar w:fldCharType="begin"/>
            </w:r>
            <w:r w:rsidR="00CB73A0">
              <w:rPr>
                <w:b/>
                <w:bCs/>
              </w:rPr>
              <w:instrText>NUMPAGES</w:instrText>
            </w:r>
            <w:r>
              <w:rPr>
                <w:b/>
                <w:bCs/>
                <w:sz w:val="24"/>
                <w:szCs w:val="24"/>
              </w:rPr>
              <w:fldChar w:fldCharType="separate"/>
            </w:r>
            <w:r w:rsidR="004054F2">
              <w:rPr>
                <w:b/>
                <w:bCs/>
                <w:noProof/>
              </w:rPr>
              <w:t>4</w:t>
            </w:r>
            <w:r>
              <w:rPr>
                <w:b/>
                <w:bCs/>
                <w:sz w:val="24"/>
                <w:szCs w:val="24"/>
              </w:rPr>
              <w:fldChar w:fldCharType="end"/>
            </w:r>
          </w:p>
        </w:sdtContent>
      </w:sdt>
    </w:sdtContent>
  </w:sdt>
  <w:p w:rsidR="00CB73A0" w:rsidRDefault="00CB73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706" w:rsidRDefault="00D31706" w:rsidP="00B2431B">
      <w:r>
        <w:separator/>
      </w:r>
    </w:p>
  </w:footnote>
  <w:footnote w:type="continuationSeparator" w:id="0">
    <w:p w:rsidR="00D31706" w:rsidRDefault="00D31706" w:rsidP="00B24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5E20B7"/>
    <w:multiLevelType w:val="hybridMultilevel"/>
    <w:tmpl w:val="C36202C8"/>
    <w:lvl w:ilvl="0" w:tplc="564E85DC">
      <w:start w:val="29"/>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14C"/>
    <w:rsid w:val="00050308"/>
    <w:rsid w:val="00091854"/>
    <w:rsid w:val="001043F0"/>
    <w:rsid w:val="001568F5"/>
    <w:rsid w:val="00267FDF"/>
    <w:rsid w:val="00306C45"/>
    <w:rsid w:val="003E202F"/>
    <w:rsid w:val="004054F2"/>
    <w:rsid w:val="0045227B"/>
    <w:rsid w:val="004B6140"/>
    <w:rsid w:val="004C329B"/>
    <w:rsid w:val="005145CF"/>
    <w:rsid w:val="00532EAE"/>
    <w:rsid w:val="00534DE0"/>
    <w:rsid w:val="00585679"/>
    <w:rsid w:val="005B4339"/>
    <w:rsid w:val="005F77DC"/>
    <w:rsid w:val="00614786"/>
    <w:rsid w:val="006A73DE"/>
    <w:rsid w:val="007553BD"/>
    <w:rsid w:val="007D7899"/>
    <w:rsid w:val="00915B4D"/>
    <w:rsid w:val="009607D5"/>
    <w:rsid w:val="00997769"/>
    <w:rsid w:val="00A06F7A"/>
    <w:rsid w:val="00A55DE4"/>
    <w:rsid w:val="00A801F0"/>
    <w:rsid w:val="00AD068C"/>
    <w:rsid w:val="00B2431B"/>
    <w:rsid w:val="00B519A4"/>
    <w:rsid w:val="00BA01DF"/>
    <w:rsid w:val="00BB545A"/>
    <w:rsid w:val="00BD6113"/>
    <w:rsid w:val="00C61783"/>
    <w:rsid w:val="00CB73A0"/>
    <w:rsid w:val="00D1414C"/>
    <w:rsid w:val="00D14A0A"/>
    <w:rsid w:val="00D31706"/>
    <w:rsid w:val="00D74641"/>
    <w:rsid w:val="00D7574F"/>
    <w:rsid w:val="00DC38B2"/>
    <w:rsid w:val="00ED1D33"/>
    <w:rsid w:val="00EF5F5D"/>
    <w:rsid w:val="00F131A5"/>
    <w:rsid w:val="00F92A86"/>
    <w:rsid w:val="00FC007C"/>
    <w:rsid w:val="00FD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15BB3B-AAC2-497D-832D-DD35EC6F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A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43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431B"/>
    <w:rPr>
      <w:rFonts w:ascii="Times New Roman" w:eastAsia="宋体" w:hAnsi="Times New Roman" w:cs="Times New Roman"/>
      <w:sz w:val="18"/>
      <w:szCs w:val="18"/>
    </w:rPr>
  </w:style>
  <w:style w:type="paragraph" w:styleId="a4">
    <w:name w:val="footer"/>
    <w:basedOn w:val="a"/>
    <w:link w:val="Char0"/>
    <w:uiPriority w:val="99"/>
    <w:unhideWhenUsed/>
    <w:rsid w:val="00B2431B"/>
    <w:pPr>
      <w:tabs>
        <w:tab w:val="center" w:pos="4153"/>
        <w:tab w:val="right" w:pos="8306"/>
      </w:tabs>
      <w:snapToGrid w:val="0"/>
      <w:jc w:val="left"/>
    </w:pPr>
    <w:rPr>
      <w:sz w:val="18"/>
      <w:szCs w:val="18"/>
    </w:rPr>
  </w:style>
  <w:style w:type="character" w:customStyle="1" w:styleId="Char0">
    <w:name w:val="页脚 Char"/>
    <w:basedOn w:val="a0"/>
    <w:link w:val="a4"/>
    <w:uiPriority w:val="99"/>
    <w:rsid w:val="00B2431B"/>
    <w:rPr>
      <w:rFonts w:ascii="Times New Roman" w:eastAsia="宋体" w:hAnsi="Times New Roman" w:cs="Times New Roman"/>
      <w:sz w:val="18"/>
      <w:szCs w:val="18"/>
    </w:rPr>
  </w:style>
  <w:style w:type="paragraph" w:styleId="a5">
    <w:name w:val="Balloon Text"/>
    <w:basedOn w:val="a"/>
    <w:link w:val="Char1"/>
    <w:uiPriority w:val="99"/>
    <w:semiHidden/>
    <w:unhideWhenUsed/>
    <w:rsid w:val="00CB73A0"/>
    <w:rPr>
      <w:sz w:val="18"/>
      <w:szCs w:val="18"/>
    </w:rPr>
  </w:style>
  <w:style w:type="character" w:customStyle="1" w:styleId="Char1">
    <w:name w:val="批注框文本 Char"/>
    <w:basedOn w:val="a0"/>
    <w:link w:val="a5"/>
    <w:uiPriority w:val="99"/>
    <w:semiHidden/>
    <w:rsid w:val="00CB73A0"/>
    <w:rPr>
      <w:rFonts w:ascii="Times New Roman" w:eastAsia="宋体" w:hAnsi="Times New Roman" w:cs="Times New Roman"/>
      <w:sz w:val="18"/>
      <w:szCs w:val="18"/>
    </w:rPr>
  </w:style>
  <w:style w:type="paragraph" w:styleId="a6">
    <w:name w:val="Normal (Web)"/>
    <w:basedOn w:val="a"/>
    <w:uiPriority w:val="99"/>
    <w:semiHidden/>
    <w:unhideWhenUsed/>
    <w:rsid w:val="00915B4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424">
      <w:bodyDiv w:val="1"/>
      <w:marLeft w:val="0"/>
      <w:marRight w:val="0"/>
      <w:marTop w:val="0"/>
      <w:marBottom w:val="0"/>
      <w:divBdr>
        <w:top w:val="none" w:sz="0" w:space="0" w:color="auto"/>
        <w:left w:val="none" w:sz="0" w:space="0" w:color="auto"/>
        <w:bottom w:val="none" w:sz="0" w:space="0" w:color="auto"/>
        <w:right w:val="none" w:sz="0" w:space="0" w:color="auto"/>
      </w:divBdr>
    </w:div>
    <w:div w:id="32390575">
      <w:bodyDiv w:val="1"/>
      <w:marLeft w:val="0"/>
      <w:marRight w:val="0"/>
      <w:marTop w:val="0"/>
      <w:marBottom w:val="0"/>
      <w:divBdr>
        <w:top w:val="none" w:sz="0" w:space="0" w:color="auto"/>
        <w:left w:val="none" w:sz="0" w:space="0" w:color="auto"/>
        <w:bottom w:val="none" w:sz="0" w:space="0" w:color="auto"/>
        <w:right w:val="none" w:sz="0" w:space="0" w:color="auto"/>
      </w:divBdr>
    </w:div>
    <w:div w:id="128133770">
      <w:bodyDiv w:val="1"/>
      <w:marLeft w:val="0"/>
      <w:marRight w:val="0"/>
      <w:marTop w:val="0"/>
      <w:marBottom w:val="0"/>
      <w:divBdr>
        <w:top w:val="none" w:sz="0" w:space="0" w:color="auto"/>
        <w:left w:val="none" w:sz="0" w:space="0" w:color="auto"/>
        <w:bottom w:val="none" w:sz="0" w:space="0" w:color="auto"/>
        <w:right w:val="none" w:sz="0" w:space="0" w:color="auto"/>
      </w:divBdr>
    </w:div>
    <w:div w:id="128255582">
      <w:bodyDiv w:val="1"/>
      <w:marLeft w:val="0"/>
      <w:marRight w:val="0"/>
      <w:marTop w:val="0"/>
      <w:marBottom w:val="0"/>
      <w:divBdr>
        <w:top w:val="none" w:sz="0" w:space="0" w:color="auto"/>
        <w:left w:val="none" w:sz="0" w:space="0" w:color="auto"/>
        <w:bottom w:val="none" w:sz="0" w:space="0" w:color="auto"/>
        <w:right w:val="none" w:sz="0" w:space="0" w:color="auto"/>
      </w:divBdr>
    </w:div>
    <w:div w:id="155417360">
      <w:bodyDiv w:val="1"/>
      <w:marLeft w:val="0"/>
      <w:marRight w:val="0"/>
      <w:marTop w:val="0"/>
      <w:marBottom w:val="0"/>
      <w:divBdr>
        <w:top w:val="none" w:sz="0" w:space="0" w:color="auto"/>
        <w:left w:val="none" w:sz="0" w:space="0" w:color="auto"/>
        <w:bottom w:val="none" w:sz="0" w:space="0" w:color="auto"/>
        <w:right w:val="none" w:sz="0" w:space="0" w:color="auto"/>
      </w:divBdr>
    </w:div>
    <w:div w:id="1049843124">
      <w:bodyDiv w:val="1"/>
      <w:marLeft w:val="0"/>
      <w:marRight w:val="0"/>
      <w:marTop w:val="0"/>
      <w:marBottom w:val="0"/>
      <w:divBdr>
        <w:top w:val="none" w:sz="0" w:space="0" w:color="auto"/>
        <w:left w:val="none" w:sz="0" w:space="0" w:color="auto"/>
        <w:bottom w:val="none" w:sz="0" w:space="0" w:color="auto"/>
        <w:right w:val="none" w:sz="0" w:space="0" w:color="auto"/>
      </w:divBdr>
    </w:div>
    <w:div w:id="1352145237">
      <w:bodyDiv w:val="1"/>
      <w:marLeft w:val="0"/>
      <w:marRight w:val="0"/>
      <w:marTop w:val="0"/>
      <w:marBottom w:val="0"/>
      <w:divBdr>
        <w:top w:val="none" w:sz="0" w:space="0" w:color="auto"/>
        <w:left w:val="none" w:sz="0" w:space="0" w:color="auto"/>
        <w:bottom w:val="none" w:sz="0" w:space="0" w:color="auto"/>
        <w:right w:val="none" w:sz="0" w:space="0" w:color="auto"/>
      </w:divBdr>
    </w:div>
    <w:div w:id="1501239944">
      <w:bodyDiv w:val="1"/>
      <w:marLeft w:val="0"/>
      <w:marRight w:val="0"/>
      <w:marTop w:val="0"/>
      <w:marBottom w:val="0"/>
      <w:divBdr>
        <w:top w:val="none" w:sz="0" w:space="0" w:color="auto"/>
        <w:left w:val="none" w:sz="0" w:space="0" w:color="auto"/>
        <w:bottom w:val="none" w:sz="0" w:space="0" w:color="auto"/>
        <w:right w:val="none" w:sz="0" w:space="0" w:color="auto"/>
      </w:divBdr>
    </w:div>
    <w:div w:id="168035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418</Words>
  <Characters>2388</Characters>
  <Application>Microsoft Office Word</Application>
  <DocSecurity>0</DocSecurity>
  <Lines>19</Lines>
  <Paragraphs>5</Paragraphs>
  <ScaleCrop>false</ScaleCrop>
  <Company>微软中国</Company>
  <LinksUpToDate>false</LinksUpToDate>
  <CharactersWithSpaces>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徐哲君</dc:creator>
  <cp:keywords/>
  <dc:description/>
  <cp:lastModifiedBy>洛锦添</cp:lastModifiedBy>
  <cp:revision>9</cp:revision>
  <cp:lastPrinted>2016-11-09T00:20:00Z</cp:lastPrinted>
  <dcterms:created xsi:type="dcterms:W3CDTF">2017-02-07T06:39:00Z</dcterms:created>
  <dcterms:modified xsi:type="dcterms:W3CDTF">2017-03-14T04:29:00Z</dcterms:modified>
</cp:coreProperties>
</file>